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07F68" w14:textId="77777777" w:rsidR="004615BD" w:rsidRDefault="004615BD">
      <w:pPr>
        <w:pStyle w:val="BodyText"/>
        <w:rPr>
          <w:sz w:val="20"/>
        </w:rPr>
      </w:pPr>
    </w:p>
    <w:p w14:paraId="7B04A280" w14:textId="64AFC226" w:rsidR="004615BD" w:rsidRPr="00AB3141" w:rsidRDefault="00EE553C">
      <w:pPr>
        <w:pStyle w:val="BodyText"/>
        <w:rPr>
          <w:color w:val="FF0000"/>
          <w:sz w:val="20"/>
        </w:rPr>
      </w:pPr>
      <w:r w:rsidRPr="00AB3141">
        <w:rPr>
          <w:color w:val="FF0000"/>
          <w:sz w:val="20"/>
        </w:rPr>
        <w:t>This material is taken directly from IRS Publication 5708. That pub is in PDF format from the government, and has been converted to Word doc format here for your convenience. You’re welcome.</w:t>
      </w:r>
    </w:p>
    <w:p w14:paraId="7573DD21" w14:textId="77777777" w:rsidR="00EE553C" w:rsidRPr="00AB3141" w:rsidRDefault="00EE553C">
      <w:pPr>
        <w:pStyle w:val="BodyText"/>
        <w:rPr>
          <w:color w:val="FF0000"/>
          <w:sz w:val="20"/>
        </w:rPr>
      </w:pPr>
    </w:p>
    <w:p w14:paraId="41C2C556" w14:textId="7162C6DC" w:rsidR="00EE553C" w:rsidRPr="00AB3141" w:rsidRDefault="00EE553C">
      <w:pPr>
        <w:pStyle w:val="BodyText"/>
        <w:rPr>
          <w:color w:val="0070C0"/>
          <w:sz w:val="20"/>
        </w:rPr>
      </w:pPr>
      <w:r w:rsidRPr="00AB3141">
        <w:rPr>
          <w:color w:val="FF0000"/>
          <w:sz w:val="20"/>
        </w:rPr>
        <w:t xml:space="preserve">Get the original PDF of the pub here: </w:t>
      </w:r>
      <w:hyperlink r:id="rId7" w:history="1">
        <w:r w:rsidRPr="00AB3141">
          <w:rPr>
            <w:rStyle w:val="Hyperlink"/>
            <w:color w:val="0070C0"/>
            <w:sz w:val="20"/>
          </w:rPr>
          <w:t>https://www.irs.gov/pub/irs-pdf/p5708.pdf</w:t>
        </w:r>
      </w:hyperlink>
    </w:p>
    <w:p w14:paraId="64D6C682" w14:textId="52DFD6E4" w:rsidR="00EE553C" w:rsidRPr="00AB3141" w:rsidRDefault="00F43B01">
      <w:pPr>
        <w:pStyle w:val="BodyText"/>
        <w:rPr>
          <w:color w:val="FF0000"/>
          <w:sz w:val="20"/>
        </w:rPr>
      </w:pPr>
      <w:r w:rsidRPr="00AB3141">
        <w:rPr>
          <w:color w:val="FF0000"/>
          <w:sz w:val="20"/>
        </w:rPr>
        <w:t>Dude, like, seriously, read the original publication. It contains hand</w:t>
      </w:r>
      <w:r w:rsidR="00AB3141">
        <w:rPr>
          <w:color w:val="FF0000"/>
          <w:sz w:val="20"/>
        </w:rPr>
        <w:t>y</w:t>
      </w:r>
      <w:r w:rsidRPr="00AB3141">
        <w:rPr>
          <w:color w:val="FF0000"/>
          <w:sz w:val="20"/>
        </w:rPr>
        <w:t xml:space="preserve"> commentary ‘n’ stuff.</w:t>
      </w:r>
    </w:p>
    <w:p w14:paraId="00FFF450" w14:textId="77777777" w:rsidR="00F43B01" w:rsidRDefault="00F43B01">
      <w:pPr>
        <w:pStyle w:val="BodyText"/>
        <w:rPr>
          <w:sz w:val="20"/>
        </w:rPr>
      </w:pPr>
    </w:p>
    <w:p w14:paraId="321CC05E" w14:textId="77777777" w:rsidR="00EE553C" w:rsidRDefault="00EE553C">
      <w:pPr>
        <w:pStyle w:val="BodyText"/>
        <w:rPr>
          <w:sz w:val="20"/>
        </w:rPr>
      </w:pPr>
    </w:p>
    <w:p w14:paraId="10396FD6" w14:textId="77777777" w:rsidR="004615BD" w:rsidRDefault="00000000">
      <w:pPr>
        <w:pStyle w:val="Heading1"/>
        <w:tabs>
          <w:tab w:val="left" w:pos="10919"/>
        </w:tabs>
        <w:spacing w:before="104"/>
        <w:ind w:left="128"/>
        <w:rPr>
          <w:u w:val="none"/>
        </w:rPr>
      </w:pPr>
      <w:bookmarkStart w:id="0" w:name="WISP_-_Outline"/>
      <w:bookmarkStart w:id="1" w:name="_bookmark2"/>
      <w:bookmarkEnd w:id="0"/>
      <w:bookmarkEnd w:id="1"/>
      <w:r>
        <w:rPr>
          <w:color w:val="004988"/>
          <w:u w:val="thick" w:color="004988"/>
        </w:rPr>
        <w:t>WISP -</w:t>
      </w:r>
      <w:r>
        <w:rPr>
          <w:color w:val="004988"/>
          <w:spacing w:val="-4"/>
          <w:u w:val="thick" w:color="004988"/>
        </w:rPr>
        <w:t xml:space="preserve"> </w:t>
      </w:r>
      <w:r>
        <w:rPr>
          <w:color w:val="004988"/>
          <w:u w:val="thick" w:color="004988"/>
        </w:rPr>
        <w:t>Outline</w:t>
      </w:r>
      <w:r>
        <w:rPr>
          <w:color w:val="004988"/>
          <w:u w:val="thick" w:color="004988"/>
        </w:rPr>
        <w:tab/>
      </w:r>
    </w:p>
    <w:p w14:paraId="06841500" w14:textId="77777777" w:rsidR="004615BD" w:rsidRDefault="00000000">
      <w:pPr>
        <w:pStyle w:val="BodyText"/>
        <w:spacing w:before="259" w:line="278" w:lineRule="auto"/>
        <w:ind w:left="128" w:right="204"/>
      </w:pPr>
      <w:r>
        <w:t>The bare essentials of a Written Information Security Plan are outlined below. Be sure you incorporate all the required elements in your plan, but scale the comprehensiveness to your firm’s size and type of operation. The elements in the outline are there to provide your firm a narrower scope of purpose and define the limitations the document is meant to cover. Therefore, many elements also provide your firm with a level of basic legal protections in the event of a data breach incident. For a detailed explanation of each section, please review the detailed outline provided in this document.</w:t>
      </w:r>
    </w:p>
    <w:p w14:paraId="14265394" w14:textId="77777777" w:rsidR="004615BD" w:rsidRDefault="004615BD">
      <w:pPr>
        <w:pStyle w:val="BodyText"/>
        <w:spacing w:before="8"/>
        <w:rPr>
          <w:sz w:val="18"/>
        </w:rPr>
      </w:pPr>
    </w:p>
    <w:p w14:paraId="1D611F8C" w14:textId="77777777" w:rsidR="004615BD" w:rsidRDefault="00000000">
      <w:pPr>
        <w:pStyle w:val="Heading3"/>
        <w:numPr>
          <w:ilvl w:val="0"/>
          <w:numId w:val="20"/>
        </w:numPr>
        <w:tabs>
          <w:tab w:val="left" w:pos="1028"/>
          <w:tab w:val="left" w:pos="1029"/>
        </w:tabs>
      </w:pPr>
      <w:hyperlink w:anchor="_bookmark6" w:history="1">
        <w:r>
          <w:rPr>
            <w:color w:val="0000FF"/>
          </w:rPr>
          <w:t>Define the WISP objectives, purpose, and scope</w:t>
        </w:r>
      </w:hyperlink>
    </w:p>
    <w:p w14:paraId="3203FBFA" w14:textId="77777777" w:rsidR="004615BD" w:rsidRDefault="004615BD">
      <w:pPr>
        <w:pStyle w:val="BodyText"/>
        <w:spacing w:before="2"/>
        <w:rPr>
          <w:b/>
          <w:sz w:val="22"/>
        </w:rPr>
      </w:pPr>
    </w:p>
    <w:p w14:paraId="5DE66F8C" w14:textId="77777777" w:rsidR="004615BD" w:rsidRDefault="00000000">
      <w:pPr>
        <w:pStyle w:val="Heading3"/>
        <w:numPr>
          <w:ilvl w:val="0"/>
          <w:numId w:val="20"/>
        </w:numPr>
        <w:tabs>
          <w:tab w:val="left" w:pos="1028"/>
          <w:tab w:val="left" w:pos="1029"/>
        </w:tabs>
      </w:pPr>
      <w:hyperlink w:anchor="_bookmark4" w:history="1">
        <w:r>
          <w:rPr>
            <w:color w:val="0000FF"/>
            <w:spacing w:val="2"/>
          </w:rPr>
          <w:t xml:space="preserve">Identify </w:t>
        </w:r>
        <w:r>
          <w:rPr>
            <w:color w:val="0000FF"/>
          </w:rPr>
          <w:t>responsible</w:t>
        </w:r>
        <w:r>
          <w:rPr>
            <w:color w:val="0000FF"/>
            <w:spacing w:val="-2"/>
          </w:rPr>
          <w:t xml:space="preserve"> </w:t>
        </w:r>
        <w:r>
          <w:rPr>
            <w:color w:val="0000FF"/>
          </w:rPr>
          <w:t>individuals</w:t>
        </w:r>
      </w:hyperlink>
    </w:p>
    <w:p w14:paraId="6C5243DE" w14:textId="77777777" w:rsidR="004615BD" w:rsidRDefault="00000000">
      <w:pPr>
        <w:pStyle w:val="ListParagraph"/>
        <w:numPr>
          <w:ilvl w:val="1"/>
          <w:numId w:val="20"/>
        </w:numPr>
        <w:tabs>
          <w:tab w:val="left" w:pos="1299"/>
        </w:tabs>
        <w:spacing w:before="133"/>
        <w:ind w:hanging="361"/>
        <w:rPr>
          <w:sz w:val="21"/>
        </w:rPr>
      </w:pPr>
      <w:r>
        <w:rPr>
          <w:sz w:val="21"/>
        </w:rPr>
        <w:t>List individuals who will coordinate the security programs as well as responsible</w:t>
      </w:r>
      <w:r>
        <w:rPr>
          <w:spacing w:val="-12"/>
          <w:sz w:val="21"/>
        </w:rPr>
        <w:t xml:space="preserve"> </w:t>
      </w:r>
      <w:r>
        <w:rPr>
          <w:sz w:val="21"/>
        </w:rPr>
        <w:t>persons.</w:t>
      </w:r>
    </w:p>
    <w:p w14:paraId="2B029F13" w14:textId="77777777" w:rsidR="004615BD" w:rsidRDefault="00000000">
      <w:pPr>
        <w:pStyle w:val="ListParagraph"/>
        <w:numPr>
          <w:ilvl w:val="1"/>
          <w:numId w:val="20"/>
        </w:numPr>
        <w:tabs>
          <w:tab w:val="left" w:pos="1299"/>
        </w:tabs>
        <w:spacing w:before="78"/>
        <w:ind w:hanging="361"/>
        <w:rPr>
          <w:sz w:val="21"/>
        </w:rPr>
      </w:pPr>
      <w:r>
        <w:rPr>
          <w:sz w:val="21"/>
        </w:rPr>
        <w:t>List authorized users at your firm, their data access levels, and</w:t>
      </w:r>
      <w:r>
        <w:rPr>
          <w:spacing w:val="-8"/>
          <w:sz w:val="21"/>
        </w:rPr>
        <w:t xml:space="preserve"> </w:t>
      </w:r>
      <w:r>
        <w:rPr>
          <w:sz w:val="21"/>
        </w:rPr>
        <w:t>responsibilities.</w:t>
      </w:r>
    </w:p>
    <w:p w14:paraId="1E9D6675" w14:textId="77777777" w:rsidR="004615BD" w:rsidRDefault="004615BD">
      <w:pPr>
        <w:pStyle w:val="BodyText"/>
        <w:spacing w:before="5"/>
        <w:rPr>
          <w:sz w:val="17"/>
        </w:rPr>
      </w:pPr>
    </w:p>
    <w:p w14:paraId="17706615" w14:textId="77777777" w:rsidR="004615BD" w:rsidRDefault="00000000">
      <w:pPr>
        <w:pStyle w:val="Heading3"/>
        <w:numPr>
          <w:ilvl w:val="0"/>
          <w:numId w:val="20"/>
        </w:numPr>
        <w:tabs>
          <w:tab w:val="left" w:pos="1028"/>
          <w:tab w:val="left" w:pos="1029"/>
        </w:tabs>
      </w:pPr>
      <w:hyperlink w:anchor="_bookmark6" w:history="1">
        <w:r>
          <w:rPr>
            <w:color w:val="0000FF"/>
          </w:rPr>
          <w:t>Assess Risks</w:t>
        </w:r>
      </w:hyperlink>
    </w:p>
    <w:p w14:paraId="4E08E35C" w14:textId="77777777" w:rsidR="004615BD" w:rsidRDefault="00000000">
      <w:pPr>
        <w:pStyle w:val="ListParagraph"/>
        <w:numPr>
          <w:ilvl w:val="1"/>
          <w:numId w:val="20"/>
        </w:numPr>
        <w:tabs>
          <w:tab w:val="left" w:pos="1299"/>
        </w:tabs>
        <w:spacing w:before="133"/>
        <w:ind w:hanging="361"/>
        <w:rPr>
          <w:sz w:val="21"/>
        </w:rPr>
      </w:pPr>
      <w:r>
        <w:rPr>
          <w:sz w:val="21"/>
        </w:rPr>
        <w:t>Identify Risks</w:t>
      </w:r>
    </w:p>
    <w:p w14:paraId="46070EF2" w14:textId="77777777" w:rsidR="004615BD" w:rsidRDefault="00000000">
      <w:pPr>
        <w:pStyle w:val="ListParagraph"/>
        <w:numPr>
          <w:ilvl w:val="2"/>
          <w:numId w:val="20"/>
        </w:numPr>
        <w:tabs>
          <w:tab w:val="left" w:pos="2018"/>
          <w:tab w:val="left" w:pos="2019"/>
        </w:tabs>
        <w:spacing w:before="4" w:line="317" w:lineRule="exact"/>
        <w:ind w:hanging="361"/>
        <w:rPr>
          <w:sz w:val="21"/>
        </w:rPr>
      </w:pPr>
      <w:r>
        <w:rPr>
          <w:sz w:val="21"/>
        </w:rPr>
        <w:t>List types of information your office</w:t>
      </w:r>
      <w:r>
        <w:rPr>
          <w:spacing w:val="-2"/>
          <w:sz w:val="21"/>
        </w:rPr>
        <w:t xml:space="preserve"> </w:t>
      </w:r>
      <w:r>
        <w:rPr>
          <w:sz w:val="21"/>
        </w:rPr>
        <w:t>handles</w:t>
      </w:r>
    </w:p>
    <w:p w14:paraId="17D5418B"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List potential areas for data loss (internal and</w:t>
      </w:r>
      <w:r>
        <w:rPr>
          <w:spacing w:val="-7"/>
          <w:sz w:val="21"/>
        </w:rPr>
        <w:t xml:space="preserve"> </w:t>
      </w:r>
      <w:r>
        <w:rPr>
          <w:sz w:val="21"/>
        </w:rPr>
        <w:t>external)</w:t>
      </w:r>
    </w:p>
    <w:p w14:paraId="6B402CFD" w14:textId="77777777" w:rsidR="004615BD" w:rsidRDefault="00000000">
      <w:pPr>
        <w:pStyle w:val="ListParagraph"/>
        <w:numPr>
          <w:ilvl w:val="2"/>
          <w:numId w:val="20"/>
        </w:numPr>
        <w:tabs>
          <w:tab w:val="left" w:pos="2018"/>
          <w:tab w:val="left" w:pos="2019"/>
        </w:tabs>
        <w:spacing w:line="317" w:lineRule="exact"/>
        <w:ind w:hanging="361"/>
        <w:rPr>
          <w:sz w:val="21"/>
        </w:rPr>
      </w:pPr>
      <w:r>
        <w:rPr>
          <w:sz w:val="21"/>
        </w:rPr>
        <w:t>Outline procedures to monitor and test</w:t>
      </w:r>
      <w:r>
        <w:rPr>
          <w:spacing w:val="-4"/>
          <w:sz w:val="21"/>
        </w:rPr>
        <w:t xml:space="preserve"> </w:t>
      </w:r>
      <w:r>
        <w:rPr>
          <w:sz w:val="21"/>
        </w:rPr>
        <w:t>risks</w:t>
      </w:r>
    </w:p>
    <w:p w14:paraId="180AC84B" w14:textId="77777777" w:rsidR="004615BD" w:rsidRDefault="00000000">
      <w:pPr>
        <w:pStyle w:val="Heading3"/>
        <w:numPr>
          <w:ilvl w:val="0"/>
          <w:numId w:val="20"/>
        </w:numPr>
        <w:tabs>
          <w:tab w:val="left" w:pos="1028"/>
          <w:tab w:val="left" w:pos="1029"/>
        </w:tabs>
        <w:spacing w:before="141"/>
      </w:pPr>
      <w:hyperlink w:anchor="_bookmark8" w:history="1">
        <w:r>
          <w:rPr>
            <w:color w:val="0000FF"/>
          </w:rPr>
          <w:t>Inventory Hardware</w:t>
        </w:r>
      </w:hyperlink>
    </w:p>
    <w:p w14:paraId="70B2ABC0" w14:textId="77777777" w:rsidR="004615BD" w:rsidRDefault="00000000">
      <w:pPr>
        <w:pStyle w:val="ListParagraph"/>
        <w:numPr>
          <w:ilvl w:val="1"/>
          <w:numId w:val="20"/>
        </w:numPr>
        <w:tabs>
          <w:tab w:val="left" w:pos="1299"/>
        </w:tabs>
        <w:spacing w:before="133"/>
        <w:ind w:hanging="361"/>
        <w:rPr>
          <w:sz w:val="21"/>
        </w:rPr>
      </w:pPr>
      <w:r>
        <w:rPr>
          <w:sz w:val="21"/>
        </w:rPr>
        <w:t>List description and physical location of each</w:t>
      </w:r>
      <w:r>
        <w:rPr>
          <w:spacing w:val="-6"/>
          <w:sz w:val="21"/>
        </w:rPr>
        <w:t xml:space="preserve"> </w:t>
      </w:r>
      <w:r>
        <w:rPr>
          <w:sz w:val="21"/>
        </w:rPr>
        <w:t>item</w:t>
      </w:r>
    </w:p>
    <w:p w14:paraId="1173E209" w14:textId="77777777" w:rsidR="004615BD" w:rsidRDefault="00000000">
      <w:pPr>
        <w:pStyle w:val="ListParagraph"/>
        <w:numPr>
          <w:ilvl w:val="1"/>
          <w:numId w:val="20"/>
        </w:numPr>
        <w:tabs>
          <w:tab w:val="left" w:pos="1299"/>
        </w:tabs>
        <w:spacing w:before="78"/>
        <w:ind w:hanging="361"/>
        <w:rPr>
          <w:sz w:val="21"/>
        </w:rPr>
      </w:pPr>
      <w:r>
        <w:rPr>
          <w:sz w:val="21"/>
        </w:rPr>
        <w:t>Record types of information stored or processed by each</w:t>
      </w:r>
      <w:r>
        <w:rPr>
          <w:spacing w:val="-6"/>
          <w:sz w:val="21"/>
        </w:rPr>
        <w:t xml:space="preserve"> </w:t>
      </w:r>
      <w:r>
        <w:rPr>
          <w:sz w:val="21"/>
        </w:rPr>
        <w:t>item</w:t>
      </w:r>
    </w:p>
    <w:p w14:paraId="25B31B5C" w14:textId="77777777" w:rsidR="004615BD" w:rsidRDefault="004615BD">
      <w:pPr>
        <w:pStyle w:val="BodyText"/>
        <w:spacing w:before="5"/>
        <w:rPr>
          <w:sz w:val="17"/>
        </w:rPr>
      </w:pPr>
    </w:p>
    <w:p w14:paraId="632D52B7" w14:textId="77777777" w:rsidR="004615BD" w:rsidRDefault="00000000">
      <w:pPr>
        <w:pStyle w:val="Heading3"/>
        <w:numPr>
          <w:ilvl w:val="0"/>
          <w:numId w:val="20"/>
        </w:numPr>
        <w:tabs>
          <w:tab w:val="left" w:pos="1028"/>
          <w:tab w:val="left" w:pos="1029"/>
        </w:tabs>
      </w:pPr>
      <w:hyperlink w:anchor="_bookmark8" w:history="1">
        <w:r>
          <w:rPr>
            <w:color w:val="0000FF"/>
          </w:rPr>
          <w:t>Document Safety Measures in place</w:t>
        </w:r>
      </w:hyperlink>
    </w:p>
    <w:p w14:paraId="5CCB1C75" w14:textId="77777777" w:rsidR="004615BD" w:rsidRDefault="00000000">
      <w:pPr>
        <w:pStyle w:val="ListParagraph"/>
        <w:numPr>
          <w:ilvl w:val="1"/>
          <w:numId w:val="20"/>
        </w:numPr>
        <w:tabs>
          <w:tab w:val="left" w:pos="1299"/>
        </w:tabs>
        <w:spacing w:before="133"/>
        <w:ind w:hanging="361"/>
        <w:rPr>
          <w:sz w:val="21"/>
        </w:rPr>
      </w:pPr>
      <w:r>
        <w:rPr>
          <w:sz w:val="21"/>
        </w:rPr>
        <w:t>Suggested policies to include in your</w:t>
      </w:r>
      <w:r>
        <w:rPr>
          <w:spacing w:val="-5"/>
          <w:sz w:val="21"/>
        </w:rPr>
        <w:t xml:space="preserve"> </w:t>
      </w:r>
      <w:r>
        <w:rPr>
          <w:sz w:val="21"/>
        </w:rPr>
        <w:t>WISP:</w:t>
      </w:r>
    </w:p>
    <w:p w14:paraId="770F9682" w14:textId="77777777" w:rsidR="004615BD" w:rsidRDefault="00000000">
      <w:pPr>
        <w:pStyle w:val="ListParagraph"/>
        <w:numPr>
          <w:ilvl w:val="2"/>
          <w:numId w:val="20"/>
        </w:numPr>
        <w:tabs>
          <w:tab w:val="left" w:pos="2018"/>
          <w:tab w:val="left" w:pos="2019"/>
        </w:tabs>
        <w:spacing w:before="4" w:line="317" w:lineRule="exact"/>
        <w:ind w:hanging="361"/>
        <w:rPr>
          <w:sz w:val="21"/>
        </w:rPr>
      </w:pPr>
      <w:r>
        <w:rPr>
          <w:sz w:val="21"/>
        </w:rPr>
        <w:t>Data collection and</w:t>
      </w:r>
      <w:r>
        <w:rPr>
          <w:spacing w:val="-1"/>
          <w:sz w:val="21"/>
        </w:rPr>
        <w:t xml:space="preserve"> </w:t>
      </w:r>
      <w:r>
        <w:rPr>
          <w:sz w:val="21"/>
        </w:rPr>
        <w:t>retention</w:t>
      </w:r>
    </w:p>
    <w:p w14:paraId="2C0DE98C"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Data</w:t>
      </w:r>
      <w:r>
        <w:rPr>
          <w:spacing w:val="-1"/>
          <w:sz w:val="21"/>
        </w:rPr>
        <w:t xml:space="preserve"> </w:t>
      </w:r>
      <w:r>
        <w:rPr>
          <w:sz w:val="21"/>
        </w:rPr>
        <w:t>disclosure</w:t>
      </w:r>
    </w:p>
    <w:p w14:paraId="2CC55E20"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Network protection</w:t>
      </w:r>
    </w:p>
    <w:p w14:paraId="2AB8C94B"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User access</w:t>
      </w:r>
    </w:p>
    <w:p w14:paraId="0E0F09A8"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Electronic data</w:t>
      </w:r>
      <w:r>
        <w:rPr>
          <w:spacing w:val="-2"/>
          <w:sz w:val="21"/>
        </w:rPr>
        <w:t xml:space="preserve"> </w:t>
      </w:r>
      <w:r>
        <w:rPr>
          <w:sz w:val="21"/>
        </w:rPr>
        <w:t>exchange</w:t>
      </w:r>
    </w:p>
    <w:p w14:paraId="71F2297A"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Wi-Fi access</w:t>
      </w:r>
    </w:p>
    <w:p w14:paraId="722E170B"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Remote</w:t>
      </w:r>
      <w:r>
        <w:rPr>
          <w:spacing w:val="-1"/>
          <w:sz w:val="21"/>
        </w:rPr>
        <w:t xml:space="preserve"> </w:t>
      </w:r>
      <w:r>
        <w:rPr>
          <w:sz w:val="21"/>
        </w:rPr>
        <w:t>access</w:t>
      </w:r>
    </w:p>
    <w:p w14:paraId="6D36E639" w14:textId="77777777" w:rsidR="004615BD" w:rsidRDefault="00000000">
      <w:pPr>
        <w:pStyle w:val="ListParagraph"/>
        <w:numPr>
          <w:ilvl w:val="2"/>
          <w:numId w:val="20"/>
        </w:numPr>
        <w:tabs>
          <w:tab w:val="left" w:pos="2018"/>
          <w:tab w:val="left" w:pos="2019"/>
        </w:tabs>
        <w:spacing w:line="290" w:lineRule="exact"/>
        <w:ind w:hanging="361"/>
        <w:rPr>
          <w:sz w:val="21"/>
        </w:rPr>
      </w:pPr>
      <w:r>
        <w:rPr>
          <w:sz w:val="21"/>
        </w:rPr>
        <w:t>Connected</w:t>
      </w:r>
      <w:r>
        <w:rPr>
          <w:spacing w:val="-2"/>
          <w:sz w:val="21"/>
        </w:rPr>
        <w:t xml:space="preserve"> </w:t>
      </w:r>
      <w:r>
        <w:rPr>
          <w:sz w:val="21"/>
        </w:rPr>
        <w:t>devices</w:t>
      </w:r>
    </w:p>
    <w:p w14:paraId="6E2B01D4" w14:textId="77777777" w:rsidR="004615BD" w:rsidRDefault="00000000">
      <w:pPr>
        <w:pStyle w:val="ListParagraph"/>
        <w:numPr>
          <w:ilvl w:val="2"/>
          <w:numId w:val="20"/>
        </w:numPr>
        <w:tabs>
          <w:tab w:val="left" w:pos="2018"/>
          <w:tab w:val="left" w:pos="2019"/>
        </w:tabs>
        <w:spacing w:line="317" w:lineRule="exact"/>
        <w:ind w:hanging="361"/>
        <w:rPr>
          <w:sz w:val="21"/>
        </w:rPr>
      </w:pPr>
      <w:r>
        <w:rPr>
          <w:sz w:val="21"/>
        </w:rPr>
        <w:t>Reportable</w:t>
      </w:r>
      <w:r>
        <w:rPr>
          <w:spacing w:val="-1"/>
          <w:sz w:val="21"/>
        </w:rPr>
        <w:t xml:space="preserve"> </w:t>
      </w:r>
      <w:r>
        <w:rPr>
          <w:sz w:val="21"/>
        </w:rPr>
        <w:t>Incidents</w:t>
      </w:r>
    </w:p>
    <w:p w14:paraId="02F21C3A" w14:textId="77777777" w:rsidR="004615BD" w:rsidRDefault="00000000">
      <w:pPr>
        <w:pStyle w:val="ListParagraph"/>
        <w:numPr>
          <w:ilvl w:val="1"/>
          <w:numId w:val="20"/>
        </w:numPr>
        <w:tabs>
          <w:tab w:val="left" w:pos="1299"/>
        </w:tabs>
        <w:spacing w:before="19"/>
        <w:ind w:hanging="361"/>
        <w:rPr>
          <w:sz w:val="21"/>
        </w:rPr>
      </w:pPr>
      <w:r>
        <w:rPr>
          <w:sz w:val="21"/>
        </w:rPr>
        <w:t>Draft Employee Code of</w:t>
      </w:r>
      <w:r>
        <w:rPr>
          <w:spacing w:val="-3"/>
          <w:sz w:val="21"/>
        </w:rPr>
        <w:t xml:space="preserve"> </w:t>
      </w:r>
      <w:r>
        <w:rPr>
          <w:sz w:val="21"/>
        </w:rPr>
        <w:t>Conduct</w:t>
      </w:r>
    </w:p>
    <w:p w14:paraId="1D319A70" w14:textId="77777777" w:rsidR="004615BD" w:rsidRDefault="004615BD">
      <w:pPr>
        <w:pStyle w:val="BodyText"/>
        <w:spacing w:before="5"/>
        <w:rPr>
          <w:sz w:val="17"/>
        </w:rPr>
      </w:pPr>
    </w:p>
    <w:p w14:paraId="12FE8B77" w14:textId="77777777" w:rsidR="004615BD" w:rsidRDefault="00000000">
      <w:pPr>
        <w:pStyle w:val="Heading3"/>
        <w:numPr>
          <w:ilvl w:val="0"/>
          <w:numId w:val="20"/>
        </w:numPr>
        <w:tabs>
          <w:tab w:val="left" w:pos="1029"/>
        </w:tabs>
      </w:pPr>
      <w:hyperlink w:anchor="_bookmark10" w:history="1">
        <w:r>
          <w:rPr>
            <w:color w:val="0000FF"/>
          </w:rPr>
          <w:t>Draft an implementation</w:t>
        </w:r>
        <w:r>
          <w:rPr>
            <w:color w:val="0000FF"/>
            <w:spacing w:val="-1"/>
          </w:rPr>
          <w:t xml:space="preserve"> </w:t>
        </w:r>
        <w:r>
          <w:rPr>
            <w:color w:val="0000FF"/>
          </w:rPr>
          <w:t>clause</w:t>
        </w:r>
      </w:hyperlink>
    </w:p>
    <w:p w14:paraId="4A39175E" w14:textId="77777777" w:rsidR="004615BD" w:rsidRDefault="004615BD">
      <w:pPr>
        <w:pStyle w:val="BodyText"/>
        <w:spacing w:before="2"/>
        <w:rPr>
          <w:b/>
          <w:sz w:val="22"/>
        </w:rPr>
      </w:pPr>
    </w:p>
    <w:p w14:paraId="0B424166" w14:textId="77777777" w:rsidR="004615BD" w:rsidRDefault="00000000">
      <w:pPr>
        <w:pStyle w:val="Heading3"/>
        <w:numPr>
          <w:ilvl w:val="0"/>
          <w:numId w:val="20"/>
        </w:numPr>
        <w:tabs>
          <w:tab w:val="left" w:pos="1029"/>
        </w:tabs>
      </w:pPr>
      <w:hyperlink w:anchor="_bookmark12" w:history="1">
        <w:r>
          <w:rPr>
            <w:color w:val="0000FF"/>
          </w:rPr>
          <w:t>Attachments</w:t>
        </w:r>
      </w:hyperlink>
    </w:p>
    <w:p w14:paraId="07D3AE24" w14:textId="77777777" w:rsidR="004615BD" w:rsidRDefault="004615BD">
      <w:pPr>
        <w:sectPr w:rsidR="004615BD">
          <w:headerReference w:type="default" r:id="rId8"/>
          <w:footerReference w:type="default" r:id="rId9"/>
          <w:pgSz w:w="12240" w:h="15840"/>
          <w:pgMar w:top="1420" w:right="540" w:bottom="760" w:left="600" w:header="10" w:footer="516" w:gutter="0"/>
          <w:cols w:space="720"/>
        </w:sectPr>
      </w:pPr>
    </w:p>
    <w:p w14:paraId="5ECC4483" w14:textId="77777777" w:rsidR="004615BD" w:rsidRDefault="00000000">
      <w:pPr>
        <w:pStyle w:val="Heading1"/>
        <w:tabs>
          <w:tab w:val="left" w:pos="3934"/>
          <w:tab w:val="left" w:pos="10799"/>
        </w:tabs>
        <w:spacing w:before="136"/>
        <w:ind w:left="0" w:right="58"/>
        <w:jc w:val="center"/>
        <w:rPr>
          <w:u w:val="none"/>
        </w:rPr>
      </w:pPr>
      <w:bookmarkStart w:id="2" w:name="Sample_Template"/>
      <w:bookmarkStart w:id="3" w:name="Written_Information_Security_Plan_(WISP)"/>
      <w:bookmarkStart w:id="4" w:name="_bookmark3"/>
      <w:bookmarkEnd w:id="2"/>
      <w:bookmarkEnd w:id="3"/>
      <w:bookmarkEnd w:id="4"/>
      <w:r>
        <w:rPr>
          <w:color w:val="004988"/>
          <w:u w:val="thick" w:color="004988"/>
        </w:rPr>
        <w:lastRenderedPageBreak/>
        <w:t xml:space="preserve"> </w:t>
      </w:r>
      <w:r>
        <w:rPr>
          <w:color w:val="004988"/>
          <w:u w:val="thick" w:color="004988"/>
        </w:rPr>
        <w:tab/>
        <w:t>Sample</w:t>
      </w:r>
      <w:r>
        <w:rPr>
          <w:color w:val="004988"/>
          <w:spacing w:val="5"/>
          <w:u w:val="thick" w:color="004988"/>
        </w:rPr>
        <w:t xml:space="preserve"> </w:t>
      </w:r>
      <w:r>
        <w:rPr>
          <w:color w:val="004988"/>
          <w:spacing w:val="-5"/>
          <w:u w:val="thick" w:color="004988"/>
        </w:rPr>
        <w:t>Template</w:t>
      </w:r>
      <w:r>
        <w:rPr>
          <w:color w:val="004988"/>
          <w:spacing w:val="-5"/>
          <w:u w:val="thick" w:color="004988"/>
        </w:rPr>
        <w:tab/>
      </w:r>
    </w:p>
    <w:p w14:paraId="5D6D4096" w14:textId="77777777" w:rsidR="004615BD" w:rsidRDefault="00000000">
      <w:pPr>
        <w:spacing w:before="267"/>
        <w:ind w:left="603" w:right="660"/>
        <w:jc w:val="center"/>
        <w:rPr>
          <w:b/>
          <w:sz w:val="28"/>
        </w:rPr>
      </w:pPr>
      <w:r>
        <w:rPr>
          <w:b/>
          <w:sz w:val="28"/>
        </w:rPr>
        <w:t>Written Information Security Plan (WISP)</w:t>
      </w:r>
    </w:p>
    <w:p w14:paraId="4353A304" w14:textId="77777777" w:rsidR="004615BD" w:rsidRDefault="004615BD">
      <w:pPr>
        <w:pStyle w:val="BodyText"/>
        <w:rPr>
          <w:b/>
          <w:sz w:val="30"/>
        </w:rPr>
      </w:pPr>
    </w:p>
    <w:p w14:paraId="7AA1B933" w14:textId="77777777" w:rsidR="004615BD" w:rsidRDefault="004615BD">
      <w:pPr>
        <w:pStyle w:val="BodyText"/>
        <w:rPr>
          <w:b/>
          <w:sz w:val="30"/>
        </w:rPr>
      </w:pPr>
    </w:p>
    <w:p w14:paraId="294AD72F" w14:textId="77777777" w:rsidR="004615BD" w:rsidRDefault="004615BD">
      <w:pPr>
        <w:pStyle w:val="BodyText"/>
        <w:rPr>
          <w:b/>
          <w:sz w:val="30"/>
        </w:rPr>
      </w:pPr>
    </w:p>
    <w:p w14:paraId="372DF114" w14:textId="77777777" w:rsidR="004615BD" w:rsidRDefault="004615BD">
      <w:pPr>
        <w:pStyle w:val="BodyText"/>
        <w:rPr>
          <w:b/>
          <w:sz w:val="30"/>
        </w:rPr>
      </w:pPr>
    </w:p>
    <w:p w14:paraId="78865F48" w14:textId="77777777" w:rsidR="004615BD" w:rsidRDefault="004615BD">
      <w:pPr>
        <w:pStyle w:val="BodyText"/>
        <w:rPr>
          <w:b/>
          <w:sz w:val="30"/>
        </w:rPr>
      </w:pPr>
    </w:p>
    <w:p w14:paraId="56025740" w14:textId="77777777" w:rsidR="004615BD" w:rsidRDefault="004615BD">
      <w:pPr>
        <w:pStyle w:val="BodyText"/>
        <w:rPr>
          <w:b/>
          <w:sz w:val="30"/>
        </w:rPr>
      </w:pPr>
    </w:p>
    <w:p w14:paraId="32DA0319" w14:textId="77777777" w:rsidR="004615BD" w:rsidRDefault="00000000">
      <w:pPr>
        <w:spacing w:before="188"/>
        <w:ind w:left="603" w:right="661"/>
        <w:jc w:val="center"/>
        <w:rPr>
          <w:b/>
          <w:sz w:val="28"/>
        </w:rPr>
      </w:pPr>
      <w:r>
        <w:rPr>
          <w:b/>
          <w:sz w:val="28"/>
        </w:rPr>
        <w:t>For</w:t>
      </w:r>
    </w:p>
    <w:p w14:paraId="70B5AF8B" w14:textId="77777777" w:rsidR="004615BD" w:rsidRDefault="004615BD">
      <w:pPr>
        <w:pStyle w:val="BodyText"/>
        <w:rPr>
          <w:b/>
          <w:sz w:val="30"/>
        </w:rPr>
      </w:pPr>
    </w:p>
    <w:p w14:paraId="051C630F" w14:textId="77777777" w:rsidR="004615BD" w:rsidRDefault="004615BD">
      <w:pPr>
        <w:pStyle w:val="BodyText"/>
        <w:rPr>
          <w:b/>
          <w:sz w:val="30"/>
        </w:rPr>
      </w:pPr>
    </w:p>
    <w:p w14:paraId="2D10D7CB" w14:textId="77777777" w:rsidR="004615BD" w:rsidRDefault="004615BD">
      <w:pPr>
        <w:pStyle w:val="BodyText"/>
        <w:rPr>
          <w:b/>
          <w:sz w:val="30"/>
        </w:rPr>
      </w:pPr>
    </w:p>
    <w:p w14:paraId="7A335A10" w14:textId="77777777" w:rsidR="004615BD" w:rsidRDefault="004615BD">
      <w:pPr>
        <w:pStyle w:val="BodyText"/>
        <w:rPr>
          <w:b/>
          <w:sz w:val="30"/>
        </w:rPr>
      </w:pPr>
    </w:p>
    <w:p w14:paraId="1F13176B" w14:textId="77777777" w:rsidR="004615BD" w:rsidRDefault="004615BD">
      <w:pPr>
        <w:pStyle w:val="BodyText"/>
        <w:rPr>
          <w:b/>
          <w:sz w:val="30"/>
        </w:rPr>
      </w:pPr>
    </w:p>
    <w:p w14:paraId="3A76243C" w14:textId="77777777" w:rsidR="004615BD" w:rsidRDefault="004615BD">
      <w:pPr>
        <w:pStyle w:val="BodyText"/>
        <w:rPr>
          <w:b/>
          <w:sz w:val="30"/>
        </w:rPr>
      </w:pPr>
    </w:p>
    <w:p w14:paraId="6158ECC2" w14:textId="77777777" w:rsidR="004615BD" w:rsidRDefault="00000000">
      <w:pPr>
        <w:spacing w:before="188"/>
        <w:ind w:left="603" w:right="661"/>
        <w:jc w:val="center"/>
        <w:rPr>
          <w:b/>
          <w:sz w:val="28"/>
        </w:rPr>
      </w:pPr>
      <w:r>
        <w:rPr>
          <w:b/>
          <w:sz w:val="28"/>
        </w:rPr>
        <w:t>[Your Firm Name Here]</w:t>
      </w:r>
    </w:p>
    <w:p w14:paraId="2B7FBBF3" w14:textId="77777777" w:rsidR="004615BD" w:rsidRDefault="004615BD">
      <w:pPr>
        <w:pStyle w:val="BodyText"/>
        <w:rPr>
          <w:b/>
          <w:sz w:val="30"/>
        </w:rPr>
      </w:pPr>
    </w:p>
    <w:p w14:paraId="5E5A1B36" w14:textId="77777777" w:rsidR="004615BD" w:rsidRDefault="004615BD">
      <w:pPr>
        <w:pStyle w:val="BodyText"/>
        <w:rPr>
          <w:b/>
          <w:sz w:val="30"/>
        </w:rPr>
      </w:pPr>
    </w:p>
    <w:p w14:paraId="41D2E0D3" w14:textId="77777777" w:rsidR="004615BD" w:rsidRDefault="004615BD">
      <w:pPr>
        <w:pStyle w:val="BodyText"/>
        <w:rPr>
          <w:b/>
          <w:sz w:val="30"/>
        </w:rPr>
      </w:pPr>
    </w:p>
    <w:p w14:paraId="5207E24E" w14:textId="77777777" w:rsidR="004615BD" w:rsidRDefault="004615BD">
      <w:pPr>
        <w:pStyle w:val="BodyText"/>
        <w:rPr>
          <w:b/>
          <w:sz w:val="30"/>
        </w:rPr>
      </w:pPr>
    </w:p>
    <w:p w14:paraId="1381BA82" w14:textId="77777777" w:rsidR="004615BD" w:rsidRDefault="004615BD">
      <w:pPr>
        <w:pStyle w:val="BodyText"/>
        <w:rPr>
          <w:b/>
          <w:sz w:val="30"/>
        </w:rPr>
      </w:pPr>
    </w:p>
    <w:p w14:paraId="72DCBD7A" w14:textId="77777777" w:rsidR="004615BD" w:rsidRDefault="004615BD">
      <w:pPr>
        <w:pStyle w:val="BodyText"/>
        <w:rPr>
          <w:b/>
          <w:sz w:val="30"/>
        </w:rPr>
      </w:pPr>
    </w:p>
    <w:p w14:paraId="195DF0A0" w14:textId="77777777" w:rsidR="004615BD" w:rsidRDefault="004615BD">
      <w:pPr>
        <w:pStyle w:val="BodyText"/>
        <w:rPr>
          <w:b/>
          <w:sz w:val="30"/>
        </w:rPr>
      </w:pPr>
    </w:p>
    <w:p w14:paraId="43E4F4FA" w14:textId="77777777" w:rsidR="004615BD" w:rsidRDefault="00000000">
      <w:pPr>
        <w:spacing w:before="249"/>
        <w:ind w:left="603" w:right="630"/>
        <w:jc w:val="center"/>
        <w:rPr>
          <w:rFonts w:ascii="Arial Narrow"/>
          <w:sz w:val="20"/>
        </w:rPr>
      </w:pPr>
      <w:r>
        <w:rPr>
          <w:rFonts w:ascii="Arial Narrow"/>
          <w:sz w:val="20"/>
        </w:rPr>
        <w:t>This Document is for general distribution and is available to all employees.</w:t>
      </w:r>
    </w:p>
    <w:p w14:paraId="41970645" w14:textId="77777777" w:rsidR="004615BD" w:rsidRDefault="00000000">
      <w:pPr>
        <w:spacing w:before="80"/>
        <w:ind w:left="603" w:right="630"/>
        <w:jc w:val="center"/>
        <w:rPr>
          <w:rFonts w:ascii="Arial Narrow" w:hAnsi="Arial Narrow"/>
          <w:sz w:val="20"/>
        </w:rPr>
      </w:pPr>
      <w:r>
        <w:rPr>
          <w:rFonts w:ascii="Arial Narrow" w:hAnsi="Arial Narrow"/>
          <w:sz w:val="20"/>
        </w:rPr>
        <w:t>This Document is available to Clients by request and with consent of the Firm’s Data Security Coordinator.</w:t>
      </w:r>
    </w:p>
    <w:p w14:paraId="59D84AAC" w14:textId="77777777" w:rsidR="004615BD" w:rsidRDefault="004615BD">
      <w:pPr>
        <w:pStyle w:val="BodyText"/>
        <w:rPr>
          <w:rFonts w:ascii="Arial Narrow"/>
          <w:sz w:val="22"/>
        </w:rPr>
      </w:pPr>
    </w:p>
    <w:p w14:paraId="59B59EDF" w14:textId="77777777" w:rsidR="004615BD" w:rsidRDefault="004615BD">
      <w:pPr>
        <w:pStyle w:val="BodyText"/>
        <w:rPr>
          <w:rFonts w:ascii="Arial Narrow"/>
          <w:sz w:val="22"/>
        </w:rPr>
      </w:pPr>
    </w:p>
    <w:p w14:paraId="279CAA8E" w14:textId="77777777" w:rsidR="004615BD" w:rsidRDefault="004615BD">
      <w:pPr>
        <w:pStyle w:val="BodyText"/>
        <w:rPr>
          <w:rFonts w:ascii="Arial Narrow"/>
          <w:sz w:val="22"/>
        </w:rPr>
      </w:pPr>
    </w:p>
    <w:p w14:paraId="4047BF62" w14:textId="77777777" w:rsidR="004615BD" w:rsidRDefault="004615BD">
      <w:pPr>
        <w:pStyle w:val="BodyText"/>
        <w:rPr>
          <w:rFonts w:ascii="Arial Narrow"/>
          <w:sz w:val="22"/>
        </w:rPr>
      </w:pPr>
    </w:p>
    <w:p w14:paraId="1B85FC7A" w14:textId="77777777" w:rsidR="004615BD" w:rsidRDefault="004615BD">
      <w:pPr>
        <w:pStyle w:val="BodyText"/>
        <w:rPr>
          <w:rFonts w:ascii="Arial Narrow"/>
          <w:sz w:val="22"/>
        </w:rPr>
      </w:pPr>
    </w:p>
    <w:p w14:paraId="7E33A10B" w14:textId="77777777" w:rsidR="004615BD" w:rsidRDefault="004615BD">
      <w:pPr>
        <w:pStyle w:val="BodyText"/>
        <w:rPr>
          <w:rFonts w:ascii="Arial Narrow"/>
          <w:sz w:val="22"/>
        </w:rPr>
      </w:pPr>
    </w:p>
    <w:p w14:paraId="1DB62333" w14:textId="77777777" w:rsidR="004615BD" w:rsidRDefault="004615BD">
      <w:pPr>
        <w:pStyle w:val="BodyText"/>
        <w:rPr>
          <w:rFonts w:ascii="Arial Narrow"/>
          <w:sz w:val="22"/>
        </w:rPr>
      </w:pPr>
    </w:p>
    <w:p w14:paraId="6F712D46" w14:textId="77777777" w:rsidR="004615BD" w:rsidRDefault="004615BD">
      <w:pPr>
        <w:pStyle w:val="BodyText"/>
        <w:rPr>
          <w:rFonts w:ascii="Arial Narrow"/>
          <w:sz w:val="22"/>
        </w:rPr>
      </w:pPr>
    </w:p>
    <w:p w14:paraId="63E2B6C9" w14:textId="77777777" w:rsidR="004615BD" w:rsidRDefault="004615BD">
      <w:pPr>
        <w:pStyle w:val="BodyText"/>
        <w:spacing w:before="7"/>
        <w:rPr>
          <w:rFonts w:ascii="Arial Narrow"/>
          <w:sz w:val="19"/>
        </w:rPr>
      </w:pPr>
    </w:p>
    <w:p w14:paraId="0B8B2DA4" w14:textId="77777777" w:rsidR="004615BD" w:rsidRDefault="00000000">
      <w:pPr>
        <w:spacing w:line="324" w:lineRule="auto"/>
        <w:ind w:left="6658" w:firstLine="529"/>
        <w:rPr>
          <w:b/>
          <w:sz w:val="20"/>
        </w:rPr>
      </w:pPr>
      <w:r>
        <w:rPr>
          <w:rFonts w:ascii="Arial Narrow"/>
          <w:sz w:val="20"/>
        </w:rPr>
        <w:t xml:space="preserve">Last Modified/Reviewed </w:t>
      </w:r>
      <w:r>
        <w:rPr>
          <w:b/>
          <w:sz w:val="20"/>
        </w:rPr>
        <w:t>[Last Modified Date] [Should review and update at least annually]</w:t>
      </w:r>
    </w:p>
    <w:p w14:paraId="7562A047" w14:textId="77777777" w:rsidR="004615BD" w:rsidRDefault="004615BD">
      <w:pPr>
        <w:spacing w:line="324" w:lineRule="auto"/>
        <w:rPr>
          <w:sz w:val="20"/>
        </w:rPr>
        <w:sectPr w:rsidR="004615BD">
          <w:pgSz w:w="12240" w:h="15840"/>
          <w:pgMar w:top="1420" w:right="540" w:bottom="760" w:left="600" w:header="10" w:footer="516" w:gutter="0"/>
          <w:cols w:space="720"/>
        </w:sectPr>
      </w:pPr>
    </w:p>
    <w:p w14:paraId="63ABAA5E" w14:textId="77777777" w:rsidR="004615BD" w:rsidRDefault="00000000">
      <w:pPr>
        <w:tabs>
          <w:tab w:val="left" w:pos="10919"/>
        </w:tabs>
        <w:spacing w:before="121"/>
        <w:ind w:left="120"/>
        <w:rPr>
          <w:b/>
          <w:sz w:val="36"/>
        </w:rPr>
      </w:pPr>
      <w:r>
        <w:rPr>
          <w:b/>
          <w:color w:val="004988"/>
          <w:sz w:val="36"/>
          <w:u w:val="thick" w:color="004988"/>
        </w:rPr>
        <w:lastRenderedPageBreak/>
        <w:t xml:space="preserve">Written Information Security </w:t>
      </w:r>
      <w:r>
        <w:rPr>
          <w:b/>
          <w:color w:val="004988"/>
          <w:spacing w:val="-3"/>
          <w:sz w:val="36"/>
          <w:u w:val="thick" w:color="004988"/>
        </w:rPr>
        <w:t>Plan</w:t>
      </w:r>
      <w:r>
        <w:rPr>
          <w:b/>
          <w:color w:val="004988"/>
          <w:spacing w:val="-1"/>
          <w:sz w:val="36"/>
          <w:u w:val="thick" w:color="004988"/>
        </w:rPr>
        <w:t xml:space="preserve"> </w:t>
      </w:r>
      <w:r>
        <w:rPr>
          <w:b/>
          <w:color w:val="004988"/>
          <w:sz w:val="36"/>
          <w:u w:val="thick" w:color="004988"/>
        </w:rPr>
        <w:t>(WISP)</w:t>
      </w:r>
      <w:r>
        <w:rPr>
          <w:b/>
          <w:color w:val="004988"/>
          <w:sz w:val="36"/>
          <w:u w:val="thick" w:color="004988"/>
        </w:rPr>
        <w:tab/>
      </w:r>
    </w:p>
    <w:p w14:paraId="4BB3CB9D" w14:textId="77777777" w:rsidR="004615BD" w:rsidRDefault="00000000">
      <w:pPr>
        <w:pStyle w:val="ListParagraph"/>
        <w:numPr>
          <w:ilvl w:val="0"/>
          <w:numId w:val="19"/>
        </w:numPr>
        <w:tabs>
          <w:tab w:val="left" w:pos="355"/>
        </w:tabs>
        <w:spacing w:before="267"/>
        <w:rPr>
          <w:b/>
          <w:sz w:val="28"/>
        </w:rPr>
      </w:pPr>
      <w:r>
        <w:rPr>
          <w:b/>
          <w:color w:val="004988"/>
          <w:sz w:val="28"/>
        </w:rPr>
        <w:t>OBJECTIVE</w:t>
      </w:r>
    </w:p>
    <w:p w14:paraId="4B971C5A" w14:textId="77777777" w:rsidR="004615BD" w:rsidRDefault="00000000">
      <w:pPr>
        <w:pStyle w:val="BodyText"/>
        <w:spacing w:before="185" w:line="278" w:lineRule="auto"/>
        <w:ind w:left="119" w:right="285"/>
      </w:pPr>
      <w:r>
        <w:t xml:space="preserve">Our objective, in the development and implementation of this comprehensive </w:t>
      </w:r>
      <w:r>
        <w:rPr>
          <w:b/>
        </w:rPr>
        <w:t>Written Information Security Plan (WISP)</w:t>
      </w:r>
      <w:r>
        <w:t xml:space="preserve">, is to create effective administrative, technical, and physical safeguards for the protection of the </w:t>
      </w:r>
      <w:r>
        <w:rPr>
          <w:b/>
        </w:rPr>
        <w:t xml:space="preserve">Personally Identifiable Information (PII) </w:t>
      </w:r>
      <w:r>
        <w:t xml:space="preserve">retained by </w:t>
      </w:r>
      <w:r>
        <w:rPr>
          <w:b/>
        </w:rPr>
        <w:t xml:space="preserve">[Your Firm Name], </w:t>
      </w:r>
      <w:r>
        <w:t xml:space="preserve">(hereinafter known as </w:t>
      </w:r>
      <w:r>
        <w:rPr>
          <w:b/>
        </w:rPr>
        <w:t xml:space="preserve">the </w:t>
      </w:r>
      <w:r>
        <w:rPr>
          <w:b/>
          <w:spacing w:val="-3"/>
        </w:rPr>
        <w:t>Firm</w:t>
      </w:r>
      <w:r>
        <w:rPr>
          <w:spacing w:val="-3"/>
        </w:rPr>
        <w:t xml:space="preserve">). </w:t>
      </w:r>
      <w:r>
        <w:t xml:space="preserve">This WISP is to comply with obligations under the Gramm-Leach-Bliley Act and Federal </w:t>
      </w:r>
      <w:r>
        <w:rPr>
          <w:spacing w:val="-4"/>
        </w:rPr>
        <w:t xml:space="preserve">Trade </w:t>
      </w:r>
      <w:r>
        <w:t xml:space="preserve">Commission Financial Privacy and Safeguards Rules to which the Firm is subject. The WISP sets forth our procedure for evaluating our electronic and physical methods of accessing, collecting, storing, using, transmitting, and protecting PII retained by the Firm. For purposes of this </w:t>
      </w:r>
      <w:r>
        <w:rPr>
          <w:spacing w:val="-5"/>
        </w:rPr>
        <w:t xml:space="preserve">WISP, </w:t>
      </w:r>
      <w:r>
        <w:t xml:space="preserve">PII means information containing the first name and last name or first initial and last name of a </w:t>
      </w:r>
      <w:r>
        <w:rPr>
          <w:spacing w:val="-5"/>
        </w:rPr>
        <w:t xml:space="preserve">Taxpayer, </w:t>
      </w:r>
      <w:r>
        <w:t>Spouse, Dependent, or Legal Guardianship person in combination with any of the following data elements retained by the Firm that relate to Clients, Business Entities, or Firm</w:t>
      </w:r>
      <w:r>
        <w:rPr>
          <w:spacing w:val="-16"/>
        </w:rPr>
        <w:t xml:space="preserve"> </w:t>
      </w:r>
      <w:r>
        <w:t>Employees:</w:t>
      </w:r>
    </w:p>
    <w:p w14:paraId="7F278C1F" w14:textId="77777777" w:rsidR="004615BD" w:rsidRDefault="00000000">
      <w:pPr>
        <w:pStyle w:val="ListParagraph"/>
        <w:numPr>
          <w:ilvl w:val="1"/>
          <w:numId w:val="19"/>
        </w:numPr>
        <w:tabs>
          <w:tab w:val="left" w:pos="1290"/>
        </w:tabs>
        <w:spacing w:before="93"/>
        <w:ind w:hanging="361"/>
        <w:rPr>
          <w:sz w:val="21"/>
        </w:rPr>
      </w:pPr>
      <w:r>
        <w:rPr>
          <w:sz w:val="21"/>
        </w:rPr>
        <w:t xml:space="preserve">Social Security </w:t>
      </w:r>
      <w:r>
        <w:rPr>
          <w:spacing w:val="-3"/>
          <w:sz w:val="21"/>
        </w:rPr>
        <w:t xml:space="preserve">number, </w:t>
      </w:r>
      <w:r>
        <w:rPr>
          <w:sz w:val="21"/>
        </w:rPr>
        <w:t>Date of Birth, or Employment</w:t>
      </w:r>
      <w:r>
        <w:rPr>
          <w:spacing w:val="1"/>
          <w:sz w:val="21"/>
        </w:rPr>
        <w:t xml:space="preserve"> </w:t>
      </w:r>
      <w:r>
        <w:rPr>
          <w:sz w:val="21"/>
        </w:rPr>
        <w:t>data</w:t>
      </w:r>
    </w:p>
    <w:p w14:paraId="2B3782E4" w14:textId="77777777" w:rsidR="004615BD" w:rsidRDefault="00000000">
      <w:pPr>
        <w:pStyle w:val="ListParagraph"/>
        <w:numPr>
          <w:ilvl w:val="1"/>
          <w:numId w:val="19"/>
        </w:numPr>
        <w:tabs>
          <w:tab w:val="left" w:pos="1290"/>
        </w:tabs>
        <w:spacing w:before="79"/>
        <w:ind w:hanging="361"/>
        <w:rPr>
          <w:sz w:val="21"/>
        </w:rPr>
      </w:pPr>
      <w:r>
        <w:rPr>
          <w:sz w:val="21"/>
        </w:rPr>
        <w:t>Driver’s license number or state-issued identification card</w:t>
      </w:r>
      <w:r>
        <w:rPr>
          <w:spacing w:val="-4"/>
          <w:sz w:val="21"/>
        </w:rPr>
        <w:t xml:space="preserve"> </w:t>
      </w:r>
      <w:r>
        <w:rPr>
          <w:sz w:val="21"/>
        </w:rPr>
        <w:t>number</w:t>
      </w:r>
    </w:p>
    <w:p w14:paraId="0BA52199" w14:textId="77777777" w:rsidR="004615BD" w:rsidRDefault="00000000">
      <w:pPr>
        <w:pStyle w:val="ListParagraph"/>
        <w:numPr>
          <w:ilvl w:val="1"/>
          <w:numId w:val="19"/>
        </w:numPr>
        <w:tabs>
          <w:tab w:val="left" w:pos="1290"/>
        </w:tabs>
        <w:spacing w:before="78"/>
        <w:ind w:hanging="361"/>
        <w:rPr>
          <w:sz w:val="21"/>
        </w:rPr>
      </w:pPr>
      <w:r>
        <w:rPr>
          <w:sz w:val="21"/>
        </w:rPr>
        <w:t xml:space="preserve">Income data, </w:t>
      </w:r>
      <w:r>
        <w:rPr>
          <w:spacing w:val="-5"/>
          <w:sz w:val="21"/>
        </w:rPr>
        <w:t xml:space="preserve">Tax </w:t>
      </w:r>
      <w:r>
        <w:rPr>
          <w:sz w:val="21"/>
        </w:rPr>
        <w:t>Filing data, Retirement Plan data, Asset Ownership data, Investment</w:t>
      </w:r>
      <w:r>
        <w:rPr>
          <w:spacing w:val="-12"/>
          <w:sz w:val="21"/>
        </w:rPr>
        <w:t xml:space="preserve"> </w:t>
      </w:r>
      <w:r>
        <w:rPr>
          <w:sz w:val="21"/>
        </w:rPr>
        <w:t>data</w:t>
      </w:r>
    </w:p>
    <w:p w14:paraId="5906A9F8" w14:textId="77777777" w:rsidR="004615BD" w:rsidRDefault="00000000">
      <w:pPr>
        <w:pStyle w:val="ListParagraph"/>
        <w:numPr>
          <w:ilvl w:val="1"/>
          <w:numId w:val="19"/>
        </w:numPr>
        <w:tabs>
          <w:tab w:val="left" w:pos="1290"/>
        </w:tabs>
        <w:spacing w:before="89" w:line="228" w:lineRule="auto"/>
        <w:ind w:right="675"/>
        <w:rPr>
          <w:sz w:val="21"/>
        </w:rPr>
      </w:pPr>
      <w:r>
        <w:rPr>
          <w:sz w:val="21"/>
        </w:rPr>
        <w:t xml:space="preserve">Financial account </w:t>
      </w:r>
      <w:r>
        <w:rPr>
          <w:spacing w:val="-3"/>
          <w:sz w:val="21"/>
        </w:rPr>
        <w:t xml:space="preserve">number, </w:t>
      </w:r>
      <w:r>
        <w:rPr>
          <w:sz w:val="21"/>
        </w:rPr>
        <w:t xml:space="preserve">credit or debit card </w:t>
      </w:r>
      <w:r>
        <w:rPr>
          <w:spacing w:val="-3"/>
          <w:sz w:val="21"/>
        </w:rPr>
        <w:t xml:space="preserve">number, </w:t>
      </w:r>
      <w:r>
        <w:rPr>
          <w:sz w:val="21"/>
        </w:rPr>
        <w:t xml:space="preserve">with or without security code, access code, personal identification number; or </w:t>
      </w:r>
      <w:r>
        <w:rPr>
          <w:spacing w:val="-3"/>
          <w:sz w:val="21"/>
        </w:rPr>
        <w:t xml:space="preserve">password(s) </w:t>
      </w:r>
      <w:r>
        <w:rPr>
          <w:sz w:val="21"/>
        </w:rPr>
        <w:t>that permit access to a client’s financial</w:t>
      </w:r>
      <w:r>
        <w:rPr>
          <w:spacing w:val="-1"/>
          <w:sz w:val="21"/>
        </w:rPr>
        <w:t xml:space="preserve"> </w:t>
      </w:r>
      <w:r>
        <w:rPr>
          <w:sz w:val="21"/>
        </w:rPr>
        <w:t>accounts</w:t>
      </w:r>
    </w:p>
    <w:p w14:paraId="6FB3828E" w14:textId="77777777" w:rsidR="004615BD" w:rsidRDefault="00000000">
      <w:pPr>
        <w:pStyle w:val="ListParagraph"/>
        <w:numPr>
          <w:ilvl w:val="1"/>
          <w:numId w:val="19"/>
        </w:numPr>
        <w:tabs>
          <w:tab w:val="left" w:pos="1290"/>
        </w:tabs>
        <w:spacing w:before="81"/>
        <w:ind w:hanging="361"/>
        <w:rPr>
          <w:sz w:val="21"/>
        </w:rPr>
      </w:pPr>
      <w:r>
        <w:rPr>
          <w:sz w:val="21"/>
        </w:rPr>
        <w:t>E-mail addresses, non-listed phone numbers, residential or mobile or contact</w:t>
      </w:r>
      <w:r>
        <w:rPr>
          <w:spacing w:val="-8"/>
          <w:sz w:val="21"/>
        </w:rPr>
        <w:t xml:space="preserve"> </w:t>
      </w:r>
      <w:r>
        <w:rPr>
          <w:sz w:val="21"/>
        </w:rPr>
        <w:t>information</w:t>
      </w:r>
    </w:p>
    <w:p w14:paraId="54A47E44" w14:textId="77777777" w:rsidR="004615BD" w:rsidRDefault="004615BD">
      <w:pPr>
        <w:pStyle w:val="BodyText"/>
        <w:spacing w:before="5"/>
        <w:rPr>
          <w:sz w:val="17"/>
        </w:rPr>
      </w:pPr>
    </w:p>
    <w:p w14:paraId="458CDA22" w14:textId="77777777" w:rsidR="004615BD" w:rsidRDefault="00000000">
      <w:pPr>
        <w:pStyle w:val="BodyText"/>
        <w:spacing w:line="278" w:lineRule="auto"/>
        <w:ind w:left="119" w:right="221"/>
      </w:pPr>
      <w:r>
        <w:t>PII shall not include information that is obtained from publicly available sources such as a Mailing Address or Phone Directory listing; or from federal, state or local government records lawfully made available to the general public.</w:t>
      </w:r>
    </w:p>
    <w:p w14:paraId="4799259D" w14:textId="77777777" w:rsidR="004615BD" w:rsidRDefault="004615BD">
      <w:pPr>
        <w:pStyle w:val="BodyText"/>
        <w:spacing w:before="5"/>
        <w:rPr>
          <w:sz w:val="19"/>
        </w:rPr>
      </w:pPr>
    </w:p>
    <w:p w14:paraId="5944DB04" w14:textId="77777777" w:rsidR="004615BD" w:rsidRDefault="00000000">
      <w:pPr>
        <w:pStyle w:val="ListParagraph"/>
        <w:numPr>
          <w:ilvl w:val="0"/>
          <w:numId w:val="19"/>
        </w:numPr>
        <w:tabs>
          <w:tab w:val="left" w:pos="436"/>
        </w:tabs>
        <w:spacing w:before="1"/>
        <w:ind w:left="435" w:hanging="316"/>
        <w:rPr>
          <w:b/>
          <w:sz w:val="28"/>
        </w:rPr>
      </w:pPr>
      <w:r>
        <w:rPr>
          <w:b/>
          <w:color w:val="004988"/>
          <w:sz w:val="28"/>
        </w:rPr>
        <w:t>PURPOSE</w:t>
      </w:r>
    </w:p>
    <w:p w14:paraId="41930045" w14:textId="77777777" w:rsidR="004615BD" w:rsidRDefault="00000000">
      <w:pPr>
        <w:pStyle w:val="BodyText"/>
        <w:spacing w:before="185"/>
        <w:ind w:left="120"/>
      </w:pPr>
      <w:r>
        <w:t>The purpose of the WISP is to:</w:t>
      </w:r>
    </w:p>
    <w:p w14:paraId="3F7E2C69" w14:textId="77777777" w:rsidR="004615BD" w:rsidRDefault="00000000">
      <w:pPr>
        <w:pStyle w:val="ListParagraph"/>
        <w:numPr>
          <w:ilvl w:val="1"/>
          <w:numId w:val="19"/>
        </w:numPr>
        <w:tabs>
          <w:tab w:val="left" w:pos="1290"/>
        </w:tabs>
        <w:spacing w:before="133"/>
        <w:ind w:hanging="361"/>
        <w:rPr>
          <w:sz w:val="21"/>
        </w:rPr>
      </w:pPr>
      <w:r>
        <w:rPr>
          <w:sz w:val="21"/>
        </w:rPr>
        <w:t>Ensure the Security and Confidentiality of all PII retained by the</w:t>
      </w:r>
      <w:r>
        <w:rPr>
          <w:spacing w:val="-9"/>
          <w:sz w:val="21"/>
        </w:rPr>
        <w:t xml:space="preserve"> </w:t>
      </w:r>
      <w:r>
        <w:rPr>
          <w:sz w:val="21"/>
        </w:rPr>
        <w:t>Firm.</w:t>
      </w:r>
    </w:p>
    <w:p w14:paraId="667A8DB6" w14:textId="77777777" w:rsidR="004615BD" w:rsidRDefault="00000000">
      <w:pPr>
        <w:pStyle w:val="ListParagraph"/>
        <w:numPr>
          <w:ilvl w:val="1"/>
          <w:numId w:val="19"/>
        </w:numPr>
        <w:tabs>
          <w:tab w:val="left" w:pos="1290"/>
        </w:tabs>
        <w:spacing w:before="78"/>
        <w:ind w:hanging="361"/>
        <w:rPr>
          <w:sz w:val="21"/>
        </w:rPr>
      </w:pPr>
      <w:r>
        <w:rPr>
          <w:sz w:val="21"/>
        </w:rPr>
        <w:t>Protect PII against anticipated threats or hazards to the security or integrity of such</w:t>
      </w:r>
      <w:r>
        <w:rPr>
          <w:spacing w:val="-17"/>
          <w:sz w:val="21"/>
        </w:rPr>
        <w:t xml:space="preserve"> </w:t>
      </w:r>
      <w:r>
        <w:rPr>
          <w:sz w:val="21"/>
        </w:rPr>
        <w:t>information.</w:t>
      </w:r>
    </w:p>
    <w:p w14:paraId="069B6998" w14:textId="77777777" w:rsidR="004615BD" w:rsidRDefault="00000000">
      <w:pPr>
        <w:pStyle w:val="ListParagraph"/>
        <w:numPr>
          <w:ilvl w:val="1"/>
          <w:numId w:val="19"/>
        </w:numPr>
        <w:tabs>
          <w:tab w:val="left" w:pos="1290"/>
        </w:tabs>
        <w:spacing w:before="89" w:line="228" w:lineRule="auto"/>
        <w:ind w:right="428"/>
        <w:rPr>
          <w:sz w:val="21"/>
        </w:rPr>
      </w:pPr>
      <w:r>
        <w:rPr>
          <w:sz w:val="21"/>
        </w:rPr>
        <w:t>Protect</w:t>
      </w:r>
      <w:r>
        <w:rPr>
          <w:spacing w:val="-3"/>
          <w:sz w:val="21"/>
        </w:rPr>
        <w:t xml:space="preserve"> </w:t>
      </w:r>
      <w:r>
        <w:rPr>
          <w:sz w:val="21"/>
        </w:rPr>
        <w:t>against</w:t>
      </w:r>
      <w:r>
        <w:rPr>
          <w:spacing w:val="-2"/>
          <w:sz w:val="21"/>
        </w:rPr>
        <w:t xml:space="preserve"> </w:t>
      </w:r>
      <w:r>
        <w:rPr>
          <w:sz w:val="21"/>
        </w:rPr>
        <w:t>any</w:t>
      </w:r>
      <w:r>
        <w:rPr>
          <w:spacing w:val="-2"/>
          <w:sz w:val="21"/>
        </w:rPr>
        <w:t xml:space="preserve"> </w:t>
      </w:r>
      <w:r>
        <w:rPr>
          <w:sz w:val="21"/>
        </w:rPr>
        <w:t>unauthorized</w:t>
      </w:r>
      <w:r>
        <w:rPr>
          <w:spacing w:val="-3"/>
          <w:sz w:val="21"/>
        </w:rPr>
        <w:t xml:space="preserve"> </w:t>
      </w:r>
      <w:r>
        <w:rPr>
          <w:sz w:val="21"/>
        </w:rPr>
        <w:t>access</w:t>
      </w:r>
      <w:r>
        <w:rPr>
          <w:spacing w:val="-2"/>
          <w:sz w:val="21"/>
        </w:rPr>
        <w:t xml:space="preserve"> </w:t>
      </w:r>
      <w:r>
        <w:rPr>
          <w:sz w:val="21"/>
        </w:rPr>
        <w:t>to</w:t>
      </w:r>
      <w:r>
        <w:rPr>
          <w:spacing w:val="-4"/>
          <w:sz w:val="21"/>
        </w:rPr>
        <w:t xml:space="preserve"> </w:t>
      </w:r>
      <w:r>
        <w:rPr>
          <w:sz w:val="21"/>
        </w:rPr>
        <w:t>or</w:t>
      </w:r>
      <w:r>
        <w:rPr>
          <w:spacing w:val="-2"/>
          <w:sz w:val="21"/>
        </w:rPr>
        <w:t xml:space="preserve"> </w:t>
      </w:r>
      <w:r>
        <w:rPr>
          <w:sz w:val="21"/>
        </w:rPr>
        <w:t>use</w:t>
      </w:r>
      <w:r>
        <w:rPr>
          <w:spacing w:val="-3"/>
          <w:sz w:val="21"/>
        </w:rPr>
        <w:t xml:space="preserve"> </w:t>
      </w:r>
      <w:r>
        <w:rPr>
          <w:sz w:val="21"/>
        </w:rPr>
        <w:t>of</w:t>
      </w:r>
      <w:r>
        <w:rPr>
          <w:spacing w:val="-2"/>
          <w:sz w:val="21"/>
        </w:rPr>
        <w:t xml:space="preserve"> </w:t>
      </w:r>
      <w:r>
        <w:rPr>
          <w:sz w:val="21"/>
        </w:rPr>
        <w:t>PII</w:t>
      </w:r>
      <w:r>
        <w:rPr>
          <w:spacing w:val="-2"/>
          <w:sz w:val="21"/>
        </w:rPr>
        <w:t xml:space="preserve"> </w:t>
      </w:r>
      <w:r>
        <w:rPr>
          <w:sz w:val="21"/>
        </w:rPr>
        <w:t>in</w:t>
      </w:r>
      <w:r>
        <w:rPr>
          <w:spacing w:val="-3"/>
          <w:sz w:val="21"/>
        </w:rPr>
        <w:t xml:space="preserve"> </w:t>
      </w:r>
      <w:r>
        <w:rPr>
          <w:sz w:val="21"/>
        </w:rPr>
        <w:t>a</w:t>
      </w:r>
      <w:r>
        <w:rPr>
          <w:spacing w:val="-4"/>
          <w:sz w:val="21"/>
        </w:rPr>
        <w:t xml:space="preserve"> </w:t>
      </w:r>
      <w:r>
        <w:rPr>
          <w:sz w:val="21"/>
        </w:rPr>
        <w:t>manner</w:t>
      </w:r>
      <w:r>
        <w:rPr>
          <w:spacing w:val="-2"/>
          <w:sz w:val="21"/>
        </w:rPr>
        <w:t xml:space="preserve"> </w:t>
      </w:r>
      <w:r>
        <w:rPr>
          <w:sz w:val="21"/>
        </w:rPr>
        <w:t>that</w:t>
      </w:r>
      <w:r>
        <w:rPr>
          <w:spacing w:val="-2"/>
          <w:sz w:val="21"/>
        </w:rPr>
        <w:t xml:space="preserve"> </w:t>
      </w:r>
      <w:r>
        <w:rPr>
          <w:sz w:val="21"/>
        </w:rPr>
        <w:t>creates</w:t>
      </w:r>
      <w:r>
        <w:rPr>
          <w:spacing w:val="-2"/>
          <w:sz w:val="21"/>
        </w:rPr>
        <w:t xml:space="preserve"> </w:t>
      </w:r>
      <w:r>
        <w:rPr>
          <w:sz w:val="21"/>
        </w:rPr>
        <w:t>a</w:t>
      </w:r>
      <w:r>
        <w:rPr>
          <w:spacing w:val="-3"/>
          <w:sz w:val="21"/>
        </w:rPr>
        <w:t xml:space="preserve"> </w:t>
      </w:r>
      <w:r>
        <w:rPr>
          <w:sz w:val="21"/>
        </w:rPr>
        <w:t>substantial</w:t>
      </w:r>
      <w:r>
        <w:rPr>
          <w:spacing w:val="-4"/>
          <w:sz w:val="21"/>
        </w:rPr>
        <w:t xml:space="preserve"> </w:t>
      </w:r>
      <w:r>
        <w:rPr>
          <w:sz w:val="21"/>
        </w:rPr>
        <w:t>risk</w:t>
      </w:r>
      <w:r>
        <w:rPr>
          <w:spacing w:val="-2"/>
          <w:sz w:val="21"/>
        </w:rPr>
        <w:t xml:space="preserve"> </w:t>
      </w:r>
      <w:r>
        <w:rPr>
          <w:sz w:val="21"/>
        </w:rPr>
        <w:t>of Identity Theft or Fraudulent or Harmful</w:t>
      </w:r>
      <w:r>
        <w:rPr>
          <w:spacing w:val="-2"/>
          <w:sz w:val="21"/>
        </w:rPr>
        <w:t xml:space="preserve"> </w:t>
      </w:r>
      <w:r>
        <w:rPr>
          <w:sz w:val="21"/>
        </w:rPr>
        <w:t>use.</w:t>
      </w:r>
    </w:p>
    <w:p w14:paraId="132EA3F8" w14:textId="77777777" w:rsidR="004615BD" w:rsidRDefault="004615BD">
      <w:pPr>
        <w:pStyle w:val="BodyText"/>
        <w:spacing w:before="4"/>
        <w:rPr>
          <w:sz w:val="18"/>
        </w:rPr>
      </w:pPr>
    </w:p>
    <w:p w14:paraId="7F5519F6" w14:textId="77777777" w:rsidR="004615BD" w:rsidRDefault="00000000">
      <w:pPr>
        <w:pStyle w:val="ListParagraph"/>
        <w:numPr>
          <w:ilvl w:val="0"/>
          <w:numId w:val="19"/>
        </w:numPr>
        <w:tabs>
          <w:tab w:val="left" w:pos="516"/>
        </w:tabs>
        <w:ind w:left="515" w:hanging="396"/>
        <w:rPr>
          <w:b/>
          <w:sz w:val="28"/>
        </w:rPr>
      </w:pPr>
      <w:r>
        <w:rPr>
          <w:b/>
          <w:color w:val="004988"/>
          <w:spacing w:val="-3"/>
          <w:sz w:val="28"/>
        </w:rPr>
        <w:t>SCOPE</w:t>
      </w:r>
    </w:p>
    <w:p w14:paraId="7ED1ED65" w14:textId="77777777" w:rsidR="004615BD" w:rsidRDefault="00000000">
      <w:pPr>
        <w:pStyle w:val="BodyText"/>
        <w:spacing w:before="186"/>
        <w:ind w:left="120"/>
      </w:pPr>
      <w:r>
        <w:t>The Scope of the WISP related to the Firm shall be limited to the following protocols:</w:t>
      </w:r>
    </w:p>
    <w:p w14:paraId="568D45C8" w14:textId="77777777" w:rsidR="004615BD" w:rsidRDefault="00000000">
      <w:pPr>
        <w:pStyle w:val="ListParagraph"/>
        <w:numPr>
          <w:ilvl w:val="1"/>
          <w:numId w:val="19"/>
        </w:numPr>
        <w:tabs>
          <w:tab w:val="left" w:pos="1290"/>
        </w:tabs>
        <w:spacing w:before="143" w:line="228" w:lineRule="auto"/>
        <w:ind w:left="929" w:right="969" w:firstLine="0"/>
        <w:rPr>
          <w:sz w:val="21"/>
        </w:rPr>
      </w:pPr>
      <w:r>
        <w:rPr>
          <w:sz w:val="21"/>
        </w:rPr>
        <w:t xml:space="preserve">Identify reasonably foreseeable internal and external risks to the security, confidentiality, and/or integrity of any electronic, </w:t>
      </w:r>
      <w:r>
        <w:rPr>
          <w:spacing w:val="-3"/>
          <w:sz w:val="21"/>
        </w:rPr>
        <w:t xml:space="preserve">paper, </w:t>
      </w:r>
      <w:r>
        <w:rPr>
          <w:sz w:val="21"/>
        </w:rPr>
        <w:t>or other records containing PII.</w:t>
      </w:r>
    </w:p>
    <w:p w14:paraId="04BB00DF" w14:textId="77777777" w:rsidR="004615BD" w:rsidRDefault="00000000">
      <w:pPr>
        <w:pStyle w:val="ListParagraph"/>
        <w:numPr>
          <w:ilvl w:val="1"/>
          <w:numId w:val="19"/>
        </w:numPr>
        <w:tabs>
          <w:tab w:val="left" w:pos="1290"/>
        </w:tabs>
        <w:spacing w:before="81"/>
        <w:ind w:hanging="361"/>
        <w:rPr>
          <w:sz w:val="21"/>
        </w:rPr>
      </w:pPr>
      <w:r>
        <w:rPr>
          <w:sz w:val="21"/>
        </w:rPr>
        <w:t>Assess the potential damage of these threats, taking into consideration the sensitivity of the</w:t>
      </w:r>
      <w:r>
        <w:rPr>
          <w:spacing w:val="-21"/>
          <w:sz w:val="21"/>
        </w:rPr>
        <w:t xml:space="preserve"> </w:t>
      </w:r>
      <w:r>
        <w:rPr>
          <w:sz w:val="21"/>
        </w:rPr>
        <w:t>PII.</w:t>
      </w:r>
    </w:p>
    <w:p w14:paraId="151D1E1E" w14:textId="77777777" w:rsidR="004615BD" w:rsidRDefault="00000000">
      <w:pPr>
        <w:pStyle w:val="ListParagraph"/>
        <w:numPr>
          <w:ilvl w:val="1"/>
          <w:numId w:val="19"/>
        </w:numPr>
        <w:tabs>
          <w:tab w:val="left" w:pos="1290"/>
        </w:tabs>
        <w:spacing w:before="88" w:line="228" w:lineRule="auto"/>
        <w:ind w:right="759"/>
        <w:rPr>
          <w:sz w:val="21"/>
        </w:rPr>
      </w:pPr>
      <w:r>
        <w:rPr>
          <w:sz w:val="21"/>
        </w:rPr>
        <w:t>Evaluate the sufficiency of existing policies, procedures, customer information systems, and other safeguards in place to control identified</w:t>
      </w:r>
      <w:r>
        <w:rPr>
          <w:spacing w:val="-6"/>
          <w:sz w:val="21"/>
        </w:rPr>
        <w:t xml:space="preserve"> </w:t>
      </w:r>
      <w:r>
        <w:rPr>
          <w:sz w:val="21"/>
        </w:rPr>
        <w:t>risks.</w:t>
      </w:r>
    </w:p>
    <w:p w14:paraId="191913BB" w14:textId="77777777" w:rsidR="004615BD" w:rsidRDefault="00000000">
      <w:pPr>
        <w:pStyle w:val="ListParagraph"/>
        <w:numPr>
          <w:ilvl w:val="1"/>
          <w:numId w:val="19"/>
        </w:numPr>
        <w:tabs>
          <w:tab w:val="left" w:pos="1290"/>
        </w:tabs>
        <w:spacing w:before="91" w:line="228" w:lineRule="auto"/>
        <w:ind w:right="815"/>
        <w:rPr>
          <w:sz w:val="21"/>
        </w:rPr>
      </w:pPr>
      <w:r>
        <w:rPr>
          <w:sz w:val="21"/>
        </w:rPr>
        <w:t xml:space="preserve">Design and implement this WISP to place safeguards to minimize those risks, consistent with the requirements of the Gramm-Leach-Bliley Act, the Federal </w:t>
      </w:r>
      <w:r>
        <w:rPr>
          <w:spacing w:val="-4"/>
          <w:sz w:val="21"/>
        </w:rPr>
        <w:t xml:space="preserve">Trade </w:t>
      </w:r>
      <w:r>
        <w:rPr>
          <w:sz w:val="21"/>
        </w:rPr>
        <w:t>Commission Financial Privacy and Safeguards Rule, and National Institute of Standards</w:t>
      </w:r>
      <w:r>
        <w:rPr>
          <w:spacing w:val="-10"/>
          <w:sz w:val="21"/>
        </w:rPr>
        <w:t xml:space="preserve"> </w:t>
      </w:r>
      <w:r>
        <w:rPr>
          <w:sz w:val="21"/>
        </w:rPr>
        <w:t>recommendations.</w:t>
      </w:r>
    </w:p>
    <w:p w14:paraId="7216B490" w14:textId="77777777" w:rsidR="004615BD" w:rsidRDefault="00000000">
      <w:pPr>
        <w:pStyle w:val="ListParagraph"/>
        <w:numPr>
          <w:ilvl w:val="1"/>
          <w:numId w:val="19"/>
        </w:numPr>
        <w:tabs>
          <w:tab w:val="left" w:pos="1290"/>
        </w:tabs>
        <w:spacing w:before="82"/>
        <w:ind w:hanging="361"/>
        <w:rPr>
          <w:sz w:val="21"/>
        </w:rPr>
      </w:pPr>
      <w:r>
        <w:rPr>
          <w:sz w:val="21"/>
        </w:rPr>
        <w:t>Regular monitoring and assessment of the effectiveness of aforementioned</w:t>
      </w:r>
      <w:r>
        <w:rPr>
          <w:spacing w:val="-11"/>
          <w:sz w:val="21"/>
        </w:rPr>
        <w:t xml:space="preserve"> </w:t>
      </w:r>
      <w:r>
        <w:rPr>
          <w:sz w:val="21"/>
        </w:rPr>
        <w:t>safeguards.</w:t>
      </w:r>
    </w:p>
    <w:p w14:paraId="6C19EB06" w14:textId="77777777" w:rsidR="004615BD" w:rsidRDefault="004615BD">
      <w:pPr>
        <w:rPr>
          <w:sz w:val="21"/>
        </w:rPr>
        <w:sectPr w:rsidR="004615BD">
          <w:pgSz w:w="12240" w:h="15840"/>
          <w:pgMar w:top="1420" w:right="540" w:bottom="760" w:left="600" w:header="10" w:footer="516" w:gutter="0"/>
          <w:cols w:space="720"/>
        </w:sectPr>
      </w:pPr>
    </w:p>
    <w:p w14:paraId="395A48FB" w14:textId="77777777" w:rsidR="004615BD" w:rsidRDefault="00000000">
      <w:pPr>
        <w:pStyle w:val="ListParagraph"/>
        <w:numPr>
          <w:ilvl w:val="0"/>
          <w:numId w:val="19"/>
        </w:numPr>
        <w:tabs>
          <w:tab w:val="left" w:pos="523"/>
        </w:tabs>
        <w:spacing w:before="181"/>
        <w:ind w:left="522" w:hanging="403"/>
        <w:rPr>
          <w:b/>
          <w:sz w:val="28"/>
        </w:rPr>
      </w:pPr>
      <w:bookmarkStart w:id="5" w:name="_bookmark4"/>
      <w:bookmarkEnd w:id="5"/>
      <w:r>
        <w:rPr>
          <w:b/>
          <w:color w:val="004988"/>
          <w:sz w:val="28"/>
        </w:rPr>
        <w:lastRenderedPageBreak/>
        <w:t>IDENTIFIED RESPONSIBLE</w:t>
      </w:r>
      <w:r>
        <w:rPr>
          <w:b/>
          <w:color w:val="004988"/>
          <w:spacing w:val="-1"/>
          <w:sz w:val="28"/>
        </w:rPr>
        <w:t xml:space="preserve"> </w:t>
      </w:r>
      <w:r>
        <w:rPr>
          <w:b/>
          <w:color w:val="004988"/>
          <w:sz w:val="28"/>
        </w:rPr>
        <w:t>OFFICIALS</w:t>
      </w:r>
    </w:p>
    <w:p w14:paraId="57AE8C24" w14:textId="77777777" w:rsidR="004615BD" w:rsidRDefault="00000000">
      <w:pPr>
        <w:pStyle w:val="BodyText"/>
        <w:spacing w:before="186" w:line="278" w:lineRule="auto"/>
        <w:ind w:left="120" w:right="299"/>
      </w:pPr>
      <w:r>
        <w:rPr>
          <w:b/>
        </w:rPr>
        <w:t xml:space="preserve">[The Firm] </w:t>
      </w:r>
      <w:r>
        <w:t xml:space="preserve">has designated </w:t>
      </w:r>
      <w:r>
        <w:rPr>
          <w:spacing w:val="-3"/>
        </w:rPr>
        <w:t xml:space="preserve">[Employee’s </w:t>
      </w:r>
      <w:r>
        <w:t xml:space="preserve">Name] to be the Data Security Coordinator (hereinafter the </w:t>
      </w:r>
      <w:r>
        <w:rPr>
          <w:spacing w:val="-3"/>
        </w:rPr>
        <w:t xml:space="preserve">DSC). </w:t>
      </w:r>
      <w:r>
        <w:t xml:space="preserve">The DSC is the responsible official for the Firm data security processes and will implement, supervise, and maintain the </w:t>
      </w:r>
      <w:r>
        <w:rPr>
          <w:spacing w:val="-5"/>
        </w:rPr>
        <w:t xml:space="preserve">WISP. </w:t>
      </w:r>
      <w:r>
        <w:t>Accordingly, the DSC will be responsible for the</w:t>
      </w:r>
      <w:r>
        <w:rPr>
          <w:spacing w:val="-5"/>
        </w:rPr>
        <w:t xml:space="preserve"> </w:t>
      </w:r>
      <w:r>
        <w:t>following:</w:t>
      </w:r>
    </w:p>
    <w:p w14:paraId="5E431B71" w14:textId="77777777" w:rsidR="004615BD" w:rsidRDefault="00000000">
      <w:pPr>
        <w:pStyle w:val="ListParagraph"/>
        <w:numPr>
          <w:ilvl w:val="0"/>
          <w:numId w:val="18"/>
        </w:numPr>
        <w:tabs>
          <w:tab w:val="left" w:pos="840"/>
        </w:tabs>
        <w:spacing w:before="183"/>
        <w:rPr>
          <w:sz w:val="21"/>
        </w:rPr>
      </w:pPr>
      <w:r>
        <w:rPr>
          <w:sz w:val="21"/>
        </w:rPr>
        <w:t>Implementing the WISP including all daily operational</w:t>
      </w:r>
      <w:r>
        <w:rPr>
          <w:spacing w:val="-7"/>
          <w:sz w:val="21"/>
        </w:rPr>
        <w:t xml:space="preserve"> </w:t>
      </w:r>
      <w:r>
        <w:rPr>
          <w:sz w:val="21"/>
        </w:rPr>
        <w:t>protocols</w:t>
      </w:r>
    </w:p>
    <w:p w14:paraId="4F809A23" w14:textId="77777777" w:rsidR="004615BD" w:rsidRDefault="00000000">
      <w:pPr>
        <w:pStyle w:val="ListParagraph"/>
        <w:numPr>
          <w:ilvl w:val="0"/>
          <w:numId w:val="18"/>
        </w:numPr>
        <w:tabs>
          <w:tab w:val="left" w:pos="840"/>
        </w:tabs>
        <w:spacing w:before="179" w:line="223" w:lineRule="auto"/>
        <w:ind w:right="195"/>
        <w:rPr>
          <w:sz w:val="21"/>
        </w:rPr>
      </w:pPr>
      <w:r>
        <w:rPr>
          <w:sz w:val="21"/>
        </w:rPr>
        <w:t xml:space="preserve">Identifying all the </w:t>
      </w:r>
      <w:r>
        <w:rPr>
          <w:spacing w:val="-3"/>
          <w:sz w:val="21"/>
        </w:rPr>
        <w:t xml:space="preserve">Firm’s </w:t>
      </w:r>
      <w:r>
        <w:rPr>
          <w:sz w:val="21"/>
        </w:rPr>
        <w:t>repositories of data subject to the WISP protocols and designating them as Secured Assets with Restricted</w:t>
      </w:r>
      <w:r>
        <w:rPr>
          <w:spacing w:val="-2"/>
          <w:sz w:val="21"/>
        </w:rPr>
        <w:t xml:space="preserve"> </w:t>
      </w:r>
      <w:r>
        <w:rPr>
          <w:sz w:val="21"/>
        </w:rPr>
        <w:t>Access</w:t>
      </w:r>
    </w:p>
    <w:p w14:paraId="13A613A0" w14:textId="77777777" w:rsidR="004615BD" w:rsidRDefault="004615BD">
      <w:pPr>
        <w:pStyle w:val="BodyText"/>
        <w:spacing w:before="7"/>
        <w:rPr>
          <w:sz w:val="19"/>
        </w:rPr>
      </w:pPr>
    </w:p>
    <w:p w14:paraId="654B8B9B" w14:textId="77777777" w:rsidR="004615BD" w:rsidRDefault="00000000">
      <w:pPr>
        <w:pStyle w:val="ListParagraph"/>
        <w:numPr>
          <w:ilvl w:val="0"/>
          <w:numId w:val="18"/>
        </w:numPr>
        <w:tabs>
          <w:tab w:val="left" w:pos="840"/>
        </w:tabs>
        <w:rPr>
          <w:sz w:val="21"/>
        </w:rPr>
      </w:pPr>
      <w:r>
        <w:rPr>
          <w:sz w:val="21"/>
        </w:rPr>
        <w:t xml:space="preserve">Verifying all employees </w:t>
      </w:r>
      <w:r>
        <w:rPr>
          <w:spacing w:val="-3"/>
          <w:sz w:val="21"/>
        </w:rPr>
        <w:t xml:space="preserve">have </w:t>
      </w:r>
      <w:r>
        <w:rPr>
          <w:sz w:val="21"/>
        </w:rPr>
        <w:t>completed recurring Information Security Plan</w:t>
      </w:r>
      <w:r>
        <w:rPr>
          <w:spacing w:val="-9"/>
          <w:sz w:val="21"/>
        </w:rPr>
        <w:t xml:space="preserve"> </w:t>
      </w:r>
      <w:r>
        <w:rPr>
          <w:spacing w:val="-3"/>
          <w:sz w:val="21"/>
        </w:rPr>
        <w:t>Training</w:t>
      </w:r>
    </w:p>
    <w:p w14:paraId="1E37B923" w14:textId="77777777" w:rsidR="004615BD" w:rsidRDefault="00000000">
      <w:pPr>
        <w:pStyle w:val="ListParagraph"/>
        <w:numPr>
          <w:ilvl w:val="0"/>
          <w:numId w:val="18"/>
        </w:numPr>
        <w:tabs>
          <w:tab w:val="left" w:pos="840"/>
        </w:tabs>
        <w:spacing w:before="163"/>
        <w:rPr>
          <w:sz w:val="21"/>
        </w:rPr>
      </w:pPr>
      <w:r>
        <w:rPr>
          <w:sz w:val="21"/>
        </w:rPr>
        <w:t xml:space="preserve">Monitoring and testing employee compliance with the </w:t>
      </w:r>
      <w:r>
        <w:rPr>
          <w:spacing w:val="-3"/>
          <w:sz w:val="21"/>
        </w:rPr>
        <w:t xml:space="preserve">plan’s </w:t>
      </w:r>
      <w:r>
        <w:rPr>
          <w:sz w:val="21"/>
        </w:rPr>
        <w:t>policies and</w:t>
      </w:r>
      <w:r>
        <w:rPr>
          <w:spacing w:val="-12"/>
          <w:sz w:val="21"/>
        </w:rPr>
        <w:t xml:space="preserve"> </w:t>
      </w:r>
      <w:r>
        <w:rPr>
          <w:sz w:val="21"/>
        </w:rPr>
        <w:t>procedures</w:t>
      </w:r>
    </w:p>
    <w:p w14:paraId="5AC648E8" w14:textId="77777777" w:rsidR="004615BD" w:rsidRDefault="00000000">
      <w:pPr>
        <w:pStyle w:val="ListParagraph"/>
        <w:numPr>
          <w:ilvl w:val="0"/>
          <w:numId w:val="18"/>
        </w:numPr>
        <w:tabs>
          <w:tab w:val="left" w:pos="840"/>
        </w:tabs>
        <w:spacing w:before="169" w:line="280" w:lineRule="exact"/>
        <w:ind w:right="235"/>
        <w:rPr>
          <w:sz w:val="21"/>
        </w:rPr>
      </w:pPr>
      <w:r>
        <w:rPr>
          <w:sz w:val="21"/>
        </w:rPr>
        <w:t>Evaluating the ability of any third-party service providers not directly involved with tax preparation and electronic</w:t>
      </w:r>
      <w:r>
        <w:rPr>
          <w:spacing w:val="-4"/>
          <w:sz w:val="21"/>
        </w:rPr>
        <w:t xml:space="preserve"> </w:t>
      </w:r>
      <w:r>
        <w:rPr>
          <w:sz w:val="21"/>
        </w:rPr>
        <w:t>transmission</w:t>
      </w:r>
      <w:r>
        <w:rPr>
          <w:spacing w:val="-3"/>
          <w:sz w:val="21"/>
        </w:rPr>
        <w:t xml:space="preserve"> </w:t>
      </w:r>
      <w:r>
        <w:rPr>
          <w:sz w:val="21"/>
        </w:rPr>
        <w:t>of</w:t>
      </w:r>
      <w:r>
        <w:rPr>
          <w:spacing w:val="-4"/>
          <w:sz w:val="21"/>
        </w:rPr>
        <w:t xml:space="preserve"> </w:t>
      </w:r>
      <w:r>
        <w:rPr>
          <w:sz w:val="21"/>
        </w:rPr>
        <w:t>tax</w:t>
      </w:r>
      <w:r>
        <w:rPr>
          <w:spacing w:val="-3"/>
          <w:sz w:val="21"/>
        </w:rPr>
        <w:t xml:space="preserve"> </w:t>
      </w:r>
      <w:r>
        <w:rPr>
          <w:sz w:val="21"/>
        </w:rPr>
        <w:t>returns</w:t>
      </w:r>
      <w:r>
        <w:rPr>
          <w:spacing w:val="-3"/>
          <w:sz w:val="21"/>
        </w:rPr>
        <w:t xml:space="preserve"> </w:t>
      </w:r>
      <w:r>
        <w:rPr>
          <w:sz w:val="21"/>
        </w:rPr>
        <w:t>to</w:t>
      </w:r>
      <w:r>
        <w:rPr>
          <w:spacing w:val="-4"/>
          <w:sz w:val="21"/>
        </w:rPr>
        <w:t xml:space="preserve"> </w:t>
      </w:r>
      <w:r>
        <w:rPr>
          <w:sz w:val="21"/>
        </w:rPr>
        <w:t>implement</w:t>
      </w:r>
      <w:r>
        <w:rPr>
          <w:spacing w:val="-3"/>
          <w:sz w:val="21"/>
        </w:rPr>
        <w:t xml:space="preserve"> </w:t>
      </w:r>
      <w:r>
        <w:rPr>
          <w:sz w:val="21"/>
        </w:rPr>
        <w:t>and</w:t>
      </w:r>
      <w:r>
        <w:rPr>
          <w:spacing w:val="-4"/>
          <w:sz w:val="21"/>
        </w:rPr>
        <w:t xml:space="preserve"> </w:t>
      </w:r>
      <w:r>
        <w:rPr>
          <w:sz w:val="21"/>
        </w:rPr>
        <w:t>maintain</w:t>
      </w:r>
      <w:r>
        <w:rPr>
          <w:spacing w:val="-3"/>
          <w:sz w:val="21"/>
        </w:rPr>
        <w:t xml:space="preserve"> </w:t>
      </w:r>
      <w:r>
        <w:rPr>
          <w:sz w:val="21"/>
        </w:rPr>
        <w:t>appropriate</w:t>
      </w:r>
      <w:r>
        <w:rPr>
          <w:spacing w:val="-3"/>
          <w:sz w:val="21"/>
        </w:rPr>
        <w:t xml:space="preserve"> </w:t>
      </w:r>
      <w:r>
        <w:rPr>
          <w:sz w:val="21"/>
        </w:rPr>
        <w:t>security</w:t>
      </w:r>
      <w:r>
        <w:rPr>
          <w:spacing w:val="-4"/>
          <w:sz w:val="21"/>
        </w:rPr>
        <w:t xml:space="preserve"> </w:t>
      </w:r>
      <w:r>
        <w:rPr>
          <w:sz w:val="21"/>
        </w:rPr>
        <w:t>measures</w:t>
      </w:r>
      <w:r>
        <w:rPr>
          <w:spacing w:val="-3"/>
          <w:sz w:val="21"/>
        </w:rPr>
        <w:t xml:space="preserve"> </w:t>
      </w:r>
      <w:r>
        <w:rPr>
          <w:sz w:val="21"/>
        </w:rPr>
        <w:t>for</w:t>
      </w:r>
      <w:r>
        <w:rPr>
          <w:spacing w:val="-4"/>
          <w:sz w:val="21"/>
        </w:rPr>
        <w:t xml:space="preserve"> </w:t>
      </w:r>
      <w:r>
        <w:rPr>
          <w:sz w:val="21"/>
        </w:rPr>
        <w:t>the</w:t>
      </w:r>
      <w:r>
        <w:rPr>
          <w:spacing w:val="-3"/>
          <w:sz w:val="21"/>
        </w:rPr>
        <w:t xml:space="preserve"> </w:t>
      </w:r>
      <w:r>
        <w:rPr>
          <w:sz w:val="21"/>
        </w:rPr>
        <w:t>PII</w:t>
      </w:r>
      <w:r>
        <w:rPr>
          <w:spacing w:val="-3"/>
          <w:sz w:val="21"/>
        </w:rPr>
        <w:t xml:space="preserve"> </w:t>
      </w:r>
      <w:r>
        <w:rPr>
          <w:sz w:val="21"/>
        </w:rPr>
        <w:t xml:space="preserve">to which we </w:t>
      </w:r>
      <w:r>
        <w:rPr>
          <w:spacing w:val="-3"/>
          <w:sz w:val="21"/>
        </w:rPr>
        <w:t xml:space="preserve">have </w:t>
      </w:r>
      <w:r>
        <w:rPr>
          <w:sz w:val="21"/>
        </w:rPr>
        <w:t>permitted them access,</w:t>
      </w:r>
      <w:r>
        <w:rPr>
          <w:spacing w:val="-1"/>
          <w:sz w:val="21"/>
        </w:rPr>
        <w:t xml:space="preserve"> </w:t>
      </w:r>
      <w:r>
        <w:rPr>
          <w:sz w:val="21"/>
        </w:rPr>
        <w:t>and</w:t>
      </w:r>
    </w:p>
    <w:p w14:paraId="03E7DA48" w14:textId="77777777" w:rsidR="004615BD" w:rsidRDefault="004615BD">
      <w:pPr>
        <w:pStyle w:val="BodyText"/>
        <w:spacing w:before="8"/>
        <w:rPr>
          <w:sz w:val="19"/>
        </w:rPr>
      </w:pPr>
    </w:p>
    <w:p w14:paraId="70ADA224" w14:textId="77777777" w:rsidR="004615BD" w:rsidRDefault="00000000">
      <w:pPr>
        <w:pStyle w:val="ListParagraph"/>
        <w:numPr>
          <w:ilvl w:val="0"/>
          <w:numId w:val="18"/>
        </w:numPr>
        <w:tabs>
          <w:tab w:val="left" w:pos="840"/>
        </w:tabs>
        <w:spacing w:line="223" w:lineRule="auto"/>
        <w:ind w:right="856"/>
        <w:rPr>
          <w:sz w:val="21"/>
        </w:rPr>
      </w:pPr>
      <w:r>
        <w:rPr>
          <w:sz w:val="21"/>
        </w:rPr>
        <w:t>Requiring third-party service providers to implement and maintain appropriate security measures that comply with this</w:t>
      </w:r>
      <w:r>
        <w:rPr>
          <w:spacing w:val="-1"/>
          <w:sz w:val="21"/>
        </w:rPr>
        <w:t xml:space="preserve"> </w:t>
      </w:r>
      <w:r>
        <w:rPr>
          <w:sz w:val="21"/>
        </w:rPr>
        <w:t>WISP</w:t>
      </w:r>
    </w:p>
    <w:p w14:paraId="503242CD" w14:textId="77777777" w:rsidR="004615BD" w:rsidRDefault="004615BD">
      <w:pPr>
        <w:pStyle w:val="BodyText"/>
      </w:pPr>
    </w:p>
    <w:p w14:paraId="333998E7" w14:textId="77777777" w:rsidR="004615BD" w:rsidRDefault="00000000">
      <w:pPr>
        <w:pStyle w:val="ListParagraph"/>
        <w:numPr>
          <w:ilvl w:val="0"/>
          <w:numId w:val="18"/>
        </w:numPr>
        <w:tabs>
          <w:tab w:val="left" w:pos="840"/>
        </w:tabs>
        <w:spacing w:line="223" w:lineRule="auto"/>
        <w:ind w:right="286"/>
        <w:rPr>
          <w:sz w:val="21"/>
        </w:rPr>
      </w:pPr>
      <w:r>
        <w:rPr>
          <w:sz w:val="21"/>
        </w:rPr>
        <w:t>Reviewing the scope of the security measures in the WISP at least annually or whenever there is a material change in our business practices that affect the security or integrity of records containing</w:t>
      </w:r>
      <w:r>
        <w:rPr>
          <w:spacing w:val="-4"/>
          <w:sz w:val="21"/>
        </w:rPr>
        <w:t xml:space="preserve"> </w:t>
      </w:r>
      <w:r>
        <w:rPr>
          <w:sz w:val="21"/>
        </w:rPr>
        <w:t>PII</w:t>
      </w:r>
    </w:p>
    <w:p w14:paraId="43AB9502" w14:textId="77777777" w:rsidR="004615BD" w:rsidRDefault="004615BD">
      <w:pPr>
        <w:pStyle w:val="BodyText"/>
        <w:spacing w:before="1"/>
        <w:rPr>
          <w:sz w:val="20"/>
        </w:rPr>
      </w:pPr>
    </w:p>
    <w:p w14:paraId="28804552" w14:textId="77777777" w:rsidR="004615BD" w:rsidRDefault="00000000">
      <w:pPr>
        <w:pStyle w:val="ListParagraph"/>
        <w:numPr>
          <w:ilvl w:val="0"/>
          <w:numId w:val="18"/>
        </w:numPr>
        <w:tabs>
          <w:tab w:val="left" w:pos="840"/>
        </w:tabs>
        <w:spacing w:before="1" w:line="280" w:lineRule="exact"/>
        <w:ind w:right="360"/>
        <w:rPr>
          <w:sz w:val="21"/>
        </w:rPr>
      </w:pPr>
      <w:r>
        <w:rPr>
          <w:sz w:val="21"/>
        </w:rPr>
        <w:t xml:space="preserve">Conducting an annual training session for all owners, managers, employees, and independent contractors, including temporary and contract employees who </w:t>
      </w:r>
      <w:r>
        <w:rPr>
          <w:spacing w:val="-3"/>
          <w:sz w:val="21"/>
        </w:rPr>
        <w:t xml:space="preserve">have </w:t>
      </w:r>
      <w:r>
        <w:rPr>
          <w:sz w:val="21"/>
        </w:rPr>
        <w:t xml:space="preserve">access to PII enumerated in the elements of the </w:t>
      </w:r>
      <w:r>
        <w:rPr>
          <w:spacing w:val="-5"/>
          <w:sz w:val="21"/>
        </w:rPr>
        <w:t xml:space="preserve">WISP. </w:t>
      </w:r>
      <w:r>
        <w:rPr>
          <w:sz w:val="21"/>
        </w:rPr>
        <w:t xml:space="preserve">All attendees at such training sessions are required to </w:t>
      </w:r>
      <w:r>
        <w:rPr>
          <w:spacing w:val="2"/>
          <w:sz w:val="21"/>
        </w:rPr>
        <w:t xml:space="preserve">certify </w:t>
      </w:r>
      <w:r>
        <w:rPr>
          <w:sz w:val="21"/>
        </w:rPr>
        <w:t>their attendance at the training and their familiarity with our requirements for ensuring the protection of PII. See Employee/Contractor Acknowledgement of Understanding at the end of this</w:t>
      </w:r>
      <w:r>
        <w:rPr>
          <w:spacing w:val="-5"/>
          <w:sz w:val="21"/>
        </w:rPr>
        <w:t xml:space="preserve"> </w:t>
      </w:r>
      <w:r>
        <w:rPr>
          <w:sz w:val="21"/>
        </w:rPr>
        <w:t>document</w:t>
      </w:r>
    </w:p>
    <w:p w14:paraId="5BF01B3A" w14:textId="77777777" w:rsidR="004615BD" w:rsidRDefault="004615BD">
      <w:pPr>
        <w:pStyle w:val="BodyText"/>
        <w:spacing w:before="1"/>
      </w:pPr>
    </w:p>
    <w:p w14:paraId="25516201" w14:textId="77777777" w:rsidR="004615BD" w:rsidRDefault="00000000">
      <w:pPr>
        <w:pStyle w:val="BodyText"/>
        <w:spacing w:line="278" w:lineRule="auto"/>
        <w:ind w:left="119" w:right="439"/>
        <w:jc w:val="both"/>
      </w:pPr>
      <w:r>
        <w:rPr>
          <w:b/>
        </w:rPr>
        <w:t xml:space="preserve">[The Firm] </w:t>
      </w:r>
      <w:r>
        <w:t xml:space="preserve">has designated </w:t>
      </w:r>
      <w:r>
        <w:rPr>
          <w:spacing w:val="-3"/>
        </w:rPr>
        <w:t xml:space="preserve">[Employee’s </w:t>
      </w:r>
      <w:r>
        <w:t xml:space="preserve">Name] to be the Public Information </w:t>
      </w:r>
      <w:r>
        <w:rPr>
          <w:spacing w:val="2"/>
        </w:rPr>
        <w:t xml:space="preserve">Officer </w:t>
      </w:r>
      <w:r>
        <w:t xml:space="preserve">(hereinafter </w:t>
      </w:r>
      <w:r>
        <w:rPr>
          <w:spacing w:val="-4"/>
        </w:rPr>
        <w:t xml:space="preserve">PIO). </w:t>
      </w:r>
      <w:r>
        <w:t xml:space="preserve">The PIO will be the firm’s designated public statement spokesperson. </w:t>
      </w:r>
      <w:r>
        <w:rPr>
          <w:spacing w:val="-9"/>
        </w:rPr>
        <w:t xml:space="preserve">To </w:t>
      </w:r>
      <w:r>
        <w:t>prevent misunderstandings and hearsay, all outward- facing communications should be approved through this person who shall be in charge of the following:</w:t>
      </w:r>
    </w:p>
    <w:p w14:paraId="3E29835A" w14:textId="77777777" w:rsidR="004615BD" w:rsidRDefault="00000000">
      <w:pPr>
        <w:pStyle w:val="ListParagraph"/>
        <w:numPr>
          <w:ilvl w:val="0"/>
          <w:numId w:val="18"/>
        </w:numPr>
        <w:tabs>
          <w:tab w:val="left" w:pos="840"/>
        </w:tabs>
        <w:spacing w:before="183"/>
        <w:rPr>
          <w:sz w:val="21"/>
        </w:rPr>
      </w:pPr>
      <w:r>
        <w:rPr>
          <w:sz w:val="21"/>
        </w:rPr>
        <w:t>All client communications by phone conversation or in</w:t>
      </w:r>
      <w:r>
        <w:rPr>
          <w:spacing w:val="-5"/>
          <w:sz w:val="21"/>
        </w:rPr>
        <w:t xml:space="preserve"> </w:t>
      </w:r>
      <w:r>
        <w:rPr>
          <w:sz w:val="21"/>
        </w:rPr>
        <w:t>writing</w:t>
      </w:r>
    </w:p>
    <w:p w14:paraId="59A0D601" w14:textId="77777777" w:rsidR="004615BD" w:rsidRDefault="00000000">
      <w:pPr>
        <w:pStyle w:val="ListParagraph"/>
        <w:numPr>
          <w:ilvl w:val="0"/>
          <w:numId w:val="18"/>
        </w:numPr>
        <w:tabs>
          <w:tab w:val="left" w:pos="840"/>
        </w:tabs>
        <w:spacing w:before="163"/>
        <w:rPr>
          <w:sz w:val="21"/>
        </w:rPr>
      </w:pPr>
      <w:r>
        <w:rPr>
          <w:sz w:val="21"/>
        </w:rPr>
        <w:t>All statements to law enforcement</w:t>
      </w:r>
      <w:r>
        <w:rPr>
          <w:spacing w:val="-4"/>
          <w:sz w:val="21"/>
        </w:rPr>
        <w:t xml:space="preserve"> </w:t>
      </w:r>
      <w:r>
        <w:rPr>
          <w:sz w:val="21"/>
        </w:rPr>
        <w:t>agencies</w:t>
      </w:r>
    </w:p>
    <w:p w14:paraId="0A3EDB0E" w14:textId="77777777" w:rsidR="004615BD" w:rsidRDefault="00000000">
      <w:pPr>
        <w:pStyle w:val="ListParagraph"/>
        <w:numPr>
          <w:ilvl w:val="0"/>
          <w:numId w:val="18"/>
        </w:numPr>
        <w:tabs>
          <w:tab w:val="left" w:pos="840"/>
        </w:tabs>
        <w:spacing w:before="163"/>
        <w:rPr>
          <w:sz w:val="21"/>
        </w:rPr>
      </w:pPr>
      <w:r>
        <w:rPr>
          <w:sz w:val="21"/>
        </w:rPr>
        <w:t>All releases to news</w:t>
      </w:r>
      <w:r>
        <w:rPr>
          <w:spacing w:val="-4"/>
          <w:sz w:val="21"/>
        </w:rPr>
        <w:t xml:space="preserve"> </w:t>
      </w:r>
      <w:r>
        <w:rPr>
          <w:sz w:val="21"/>
        </w:rPr>
        <w:t>media</w:t>
      </w:r>
    </w:p>
    <w:p w14:paraId="286650C6" w14:textId="77777777" w:rsidR="004615BD" w:rsidRDefault="00000000">
      <w:pPr>
        <w:pStyle w:val="ListParagraph"/>
        <w:numPr>
          <w:ilvl w:val="0"/>
          <w:numId w:val="18"/>
        </w:numPr>
        <w:tabs>
          <w:tab w:val="left" w:pos="840"/>
        </w:tabs>
        <w:spacing w:before="179" w:line="223" w:lineRule="auto"/>
        <w:ind w:right="499"/>
        <w:rPr>
          <w:sz w:val="21"/>
        </w:rPr>
      </w:pPr>
      <w:r>
        <w:rPr>
          <w:sz w:val="21"/>
        </w:rPr>
        <w:t>All information released to business associates, neighboring businesses, and trade associations to which the firm</w:t>
      </w:r>
      <w:r>
        <w:rPr>
          <w:spacing w:val="-1"/>
          <w:sz w:val="21"/>
        </w:rPr>
        <w:t xml:space="preserve"> </w:t>
      </w:r>
      <w:r>
        <w:rPr>
          <w:sz w:val="21"/>
        </w:rPr>
        <w:t>belongs</w:t>
      </w:r>
    </w:p>
    <w:p w14:paraId="7835879B" w14:textId="77777777" w:rsidR="004615BD" w:rsidRDefault="004615BD">
      <w:pPr>
        <w:pStyle w:val="BodyText"/>
        <w:spacing w:before="2"/>
        <w:rPr>
          <w:sz w:val="23"/>
        </w:rPr>
      </w:pPr>
    </w:p>
    <w:p w14:paraId="38A030AE" w14:textId="77777777" w:rsidR="004615BD" w:rsidRDefault="00000000">
      <w:pPr>
        <w:pStyle w:val="ListParagraph"/>
        <w:numPr>
          <w:ilvl w:val="0"/>
          <w:numId w:val="19"/>
        </w:numPr>
        <w:tabs>
          <w:tab w:val="left" w:pos="443"/>
        </w:tabs>
        <w:spacing w:before="1"/>
        <w:ind w:left="442" w:hanging="323"/>
        <w:rPr>
          <w:b/>
          <w:sz w:val="28"/>
        </w:rPr>
      </w:pPr>
      <w:r>
        <w:rPr>
          <w:b/>
          <w:color w:val="004988"/>
          <w:sz w:val="28"/>
        </w:rPr>
        <w:t>INSIDE THE FIRM RISK</w:t>
      </w:r>
      <w:r>
        <w:rPr>
          <w:b/>
          <w:color w:val="004988"/>
          <w:spacing w:val="-3"/>
          <w:sz w:val="28"/>
        </w:rPr>
        <w:t xml:space="preserve"> MITIGATION</w:t>
      </w:r>
    </w:p>
    <w:p w14:paraId="74786849" w14:textId="77777777" w:rsidR="004615BD" w:rsidRDefault="00000000">
      <w:pPr>
        <w:pStyle w:val="BodyText"/>
        <w:spacing w:before="185" w:line="278" w:lineRule="auto"/>
        <w:ind w:left="120"/>
      </w:pPr>
      <w:r>
        <w:t>To reduce internal risks to the security, confidentiality, and/or integrity of any retained electronic, paper, or other records containing PII, the Firm has implemented mandatory policies and procedures as follows:</w:t>
      </w:r>
    </w:p>
    <w:p w14:paraId="4A45B9FF" w14:textId="77777777" w:rsidR="004615BD" w:rsidRDefault="004615BD">
      <w:pPr>
        <w:spacing w:line="278" w:lineRule="auto"/>
        <w:sectPr w:rsidR="004615BD">
          <w:pgSz w:w="12240" w:h="15840"/>
          <w:pgMar w:top="1420" w:right="540" w:bottom="760" w:left="600" w:header="10" w:footer="516" w:gutter="0"/>
          <w:cols w:space="720"/>
        </w:sectPr>
      </w:pPr>
    </w:p>
    <w:p w14:paraId="6FFD40AD" w14:textId="77777777" w:rsidR="004615BD" w:rsidRDefault="004615BD">
      <w:pPr>
        <w:pStyle w:val="BodyText"/>
        <w:spacing w:before="7"/>
        <w:rPr>
          <w:sz w:val="10"/>
        </w:rPr>
      </w:pPr>
    </w:p>
    <w:p w14:paraId="61A73344" w14:textId="77777777" w:rsidR="004615BD" w:rsidRDefault="00000000">
      <w:pPr>
        <w:spacing w:before="93"/>
        <w:ind w:left="796"/>
        <w:rPr>
          <w:b/>
          <w:sz w:val="24"/>
        </w:rPr>
      </w:pPr>
      <w:r>
        <w:rPr>
          <w:b/>
          <w:color w:val="004988"/>
          <w:sz w:val="24"/>
        </w:rPr>
        <w:t>PII Collection and Retention Policy</w:t>
      </w:r>
    </w:p>
    <w:p w14:paraId="6666B2CF" w14:textId="77777777" w:rsidR="004615BD" w:rsidRDefault="00000000">
      <w:pPr>
        <w:pStyle w:val="ListParagraph"/>
        <w:numPr>
          <w:ilvl w:val="1"/>
          <w:numId w:val="19"/>
        </w:numPr>
        <w:tabs>
          <w:tab w:val="left" w:pos="1069"/>
        </w:tabs>
        <w:spacing w:before="176" w:line="278" w:lineRule="auto"/>
        <w:ind w:left="1088" w:right="828" w:hanging="292"/>
        <w:rPr>
          <w:sz w:val="21"/>
        </w:rPr>
      </w:pPr>
      <w:r>
        <w:rPr>
          <w:spacing w:val="-3"/>
          <w:sz w:val="21"/>
        </w:rPr>
        <w:t xml:space="preserve">We </w:t>
      </w:r>
      <w:r>
        <w:rPr>
          <w:sz w:val="21"/>
        </w:rPr>
        <w:t>will only collect the PII of clients, customers, or employees that is necessary to accomplish our legitimate business needs, while maintaining compliance with all federal, state, or local</w:t>
      </w:r>
      <w:r>
        <w:rPr>
          <w:spacing w:val="-42"/>
          <w:sz w:val="21"/>
        </w:rPr>
        <w:t xml:space="preserve"> </w:t>
      </w:r>
      <w:r>
        <w:rPr>
          <w:sz w:val="21"/>
        </w:rPr>
        <w:t>regulations.</w:t>
      </w:r>
    </w:p>
    <w:p w14:paraId="0CE699C0" w14:textId="77777777" w:rsidR="004615BD" w:rsidRDefault="004615BD">
      <w:pPr>
        <w:pStyle w:val="BodyText"/>
        <w:spacing w:before="8"/>
        <w:rPr>
          <w:sz w:val="18"/>
        </w:rPr>
      </w:pPr>
    </w:p>
    <w:p w14:paraId="05A51978" w14:textId="77777777" w:rsidR="004615BD" w:rsidRDefault="00000000">
      <w:pPr>
        <w:pStyle w:val="ListParagraph"/>
        <w:numPr>
          <w:ilvl w:val="1"/>
          <w:numId w:val="19"/>
        </w:numPr>
        <w:tabs>
          <w:tab w:val="left" w:pos="1066"/>
        </w:tabs>
        <w:spacing w:line="278" w:lineRule="auto"/>
        <w:ind w:left="1046" w:right="421" w:hanging="251"/>
        <w:rPr>
          <w:sz w:val="21"/>
        </w:rPr>
      </w:pPr>
      <w:r>
        <w:rPr>
          <w:sz w:val="21"/>
        </w:rPr>
        <w:t>Access to records containing PII is limited to employees whose duties, relevant to their job descriptions, constitute a legitimate need to access said records, and only for job-related</w:t>
      </w:r>
      <w:r>
        <w:rPr>
          <w:spacing w:val="-11"/>
          <w:sz w:val="21"/>
        </w:rPr>
        <w:t xml:space="preserve"> </w:t>
      </w:r>
      <w:r>
        <w:rPr>
          <w:sz w:val="21"/>
        </w:rPr>
        <w:t>purposes.</w:t>
      </w:r>
    </w:p>
    <w:p w14:paraId="29CEC558" w14:textId="77777777" w:rsidR="004615BD" w:rsidRDefault="004615BD">
      <w:pPr>
        <w:pStyle w:val="BodyText"/>
        <w:spacing w:before="9"/>
        <w:rPr>
          <w:sz w:val="18"/>
        </w:rPr>
      </w:pPr>
    </w:p>
    <w:p w14:paraId="7C759602" w14:textId="77777777" w:rsidR="004615BD" w:rsidRDefault="00000000">
      <w:pPr>
        <w:pStyle w:val="ListParagraph"/>
        <w:numPr>
          <w:ilvl w:val="1"/>
          <w:numId w:val="19"/>
        </w:numPr>
        <w:tabs>
          <w:tab w:val="left" w:pos="1063"/>
        </w:tabs>
        <w:ind w:left="1062" w:hanging="267"/>
        <w:rPr>
          <w:sz w:val="21"/>
        </w:rPr>
      </w:pPr>
      <w:r>
        <w:rPr>
          <w:sz w:val="21"/>
        </w:rPr>
        <w:t>The DSC will identify and document the locations where PII may be stored on the Company</w:t>
      </w:r>
      <w:r>
        <w:rPr>
          <w:spacing w:val="-24"/>
          <w:sz w:val="21"/>
        </w:rPr>
        <w:t xml:space="preserve"> </w:t>
      </w:r>
      <w:r>
        <w:rPr>
          <w:sz w:val="21"/>
        </w:rPr>
        <w:t>premises:</w:t>
      </w:r>
    </w:p>
    <w:p w14:paraId="4608D126" w14:textId="77777777" w:rsidR="004615BD" w:rsidRDefault="00000000">
      <w:pPr>
        <w:pStyle w:val="ListParagraph"/>
        <w:numPr>
          <w:ilvl w:val="2"/>
          <w:numId w:val="19"/>
        </w:numPr>
        <w:tabs>
          <w:tab w:val="left" w:pos="1967"/>
        </w:tabs>
        <w:spacing w:before="133"/>
        <w:ind w:hanging="361"/>
        <w:rPr>
          <w:sz w:val="21"/>
        </w:rPr>
      </w:pPr>
      <w:r>
        <w:rPr>
          <w:sz w:val="21"/>
        </w:rPr>
        <w:t>Servers, disk drives, solid-state drives, USB memory devices, removable</w:t>
      </w:r>
      <w:r>
        <w:rPr>
          <w:spacing w:val="-5"/>
          <w:sz w:val="21"/>
        </w:rPr>
        <w:t xml:space="preserve"> </w:t>
      </w:r>
      <w:r>
        <w:rPr>
          <w:sz w:val="21"/>
        </w:rPr>
        <w:t>media</w:t>
      </w:r>
    </w:p>
    <w:p w14:paraId="5B4C738C" w14:textId="77777777" w:rsidR="004615BD" w:rsidRDefault="00000000">
      <w:pPr>
        <w:pStyle w:val="ListParagraph"/>
        <w:numPr>
          <w:ilvl w:val="2"/>
          <w:numId w:val="19"/>
        </w:numPr>
        <w:tabs>
          <w:tab w:val="left" w:pos="1967"/>
        </w:tabs>
        <w:spacing w:before="78"/>
        <w:ind w:hanging="361"/>
        <w:rPr>
          <w:sz w:val="21"/>
        </w:rPr>
      </w:pPr>
      <w:r>
        <w:rPr>
          <w:sz w:val="21"/>
        </w:rPr>
        <w:t>Filing cabinets, securable desk drawers, contracted document retention and storage</w:t>
      </w:r>
      <w:r>
        <w:rPr>
          <w:spacing w:val="-29"/>
          <w:sz w:val="21"/>
        </w:rPr>
        <w:t xml:space="preserve"> </w:t>
      </w:r>
      <w:r>
        <w:rPr>
          <w:sz w:val="21"/>
        </w:rPr>
        <w:t>firms</w:t>
      </w:r>
    </w:p>
    <w:p w14:paraId="1EF9AC69" w14:textId="77777777" w:rsidR="004615BD" w:rsidRDefault="00000000">
      <w:pPr>
        <w:pStyle w:val="ListParagraph"/>
        <w:numPr>
          <w:ilvl w:val="2"/>
          <w:numId w:val="19"/>
        </w:numPr>
        <w:tabs>
          <w:tab w:val="left" w:pos="1967"/>
        </w:tabs>
        <w:spacing w:before="79"/>
        <w:ind w:hanging="361"/>
        <w:rPr>
          <w:sz w:val="21"/>
        </w:rPr>
      </w:pPr>
      <w:r>
        <w:rPr>
          <w:sz w:val="21"/>
        </w:rPr>
        <w:t>PC Workstations, Laptop Computers, client portals, electronic Document</w:t>
      </w:r>
      <w:r>
        <w:rPr>
          <w:spacing w:val="-9"/>
          <w:sz w:val="21"/>
        </w:rPr>
        <w:t xml:space="preserve"> </w:t>
      </w:r>
      <w:r>
        <w:rPr>
          <w:sz w:val="21"/>
        </w:rPr>
        <w:t>Management</w:t>
      </w:r>
    </w:p>
    <w:p w14:paraId="6B57F6DB" w14:textId="77777777" w:rsidR="004615BD" w:rsidRDefault="00000000">
      <w:pPr>
        <w:pStyle w:val="ListParagraph"/>
        <w:numPr>
          <w:ilvl w:val="2"/>
          <w:numId w:val="19"/>
        </w:numPr>
        <w:tabs>
          <w:tab w:val="left" w:pos="1967"/>
        </w:tabs>
        <w:spacing w:before="78"/>
        <w:ind w:hanging="361"/>
        <w:rPr>
          <w:sz w:val="21"/>
        </w:rPr>
      </w:pPr>
      <w:r>
        <w:rPr>
          <w:sz w:val="21"/>
        </w:rPr>
        <w:t>Online (Web-based) applications, portals, and cloud software applications such as</w:t>
      </w:r>
      <w:r>
        <w:rPr>
          <w:spacing w:val="-2"/>
          <w:sz w:val="21"/>
        </w:rPr>
        <w:t xml:space="preserve"> </w:t>
      </w:r>
      <w:r>
        <w:rPr>
          <w:sz w:val="21"/>
        </w:rPr>
        <w:t>Box</w:t>
      </w:r>
    </w:p>
    <w:p w14:paraId="28A63109" w14:textId="77777777" w:rsidR="004615BD" w:rsidRDefault="00000000">
      <w:pPr>
        <w:pStyle w:val="ListParagraph"/>
        <w:numPr>
          <w:ilvl w:val="2"/>
          <w:numId w:val="19"/>
        </w:numPr>
        <w:tabs>
          <w:tab w:val="left" w:pos="1967"/>
        </w:tabs>
        <w:spacing w:before="79"/>
        <w:ind w:hanging="361"/>
        <w:rPr>
          <w:sz w:val="21"/>
        </w:rPr>
      </w:pPr>
      <w:r>
        <w:rPr>
          <w:sz w:val="21"/>
        </w:rPr>
        <w:t xml:space="preserve">Database applications, such as Bookkeeping and </w:t>
      </w:r>
      <w:r>
        <w:rPr>
          <w:spacing w:val="-5"/>
          <w:sz w:val="21"/>
        </w:rPr>
        <w:t xml:space="preserve">Tax </w:t>
      </w:r>
      <w:r>
        <w:rPr>
          <w:sz w:val="21"/>
        </w:rPr>
        <w:t>Software</w:t>
      </w:r>
      <w:r>
        <w:rPr>
          <w:spacing w:val="-1"/>
          <w:sz w:val="21"/>
        </w:rPr>
        <w:t xml:space="preserve"> </w:t>
      </w:r>
      <w:r>
        <w:rPr>
          <w:sz w:val="21"/>
        </w:rPr>
        <w:t>Programs</w:t>
      </w:r>
    </w:p>
    <w:p w14:paraId="0AB3FB51" w14:textId="77777777" w:rsidR="004615BD" w:rsidRDefault="00000000">
      <w:pPr>
        <w:pStyle w:val="ListParagraph"/>
        <w:numPr>
          <w:ilvl w:val="2"/>
          <w:numId w:val="19"/>
        </w:numPr>
        <w:tabs>
          <w:tab w:val="left" w:pos="1966"/>
          <w:tab w:val="left" w:pos="1967"/>
        </w:tabs>
        <w:spacing w:before="78"/>
        <w:ind w:hanging="361"/>
        <w:rPr>
          <w:sz w:val="21"/>
        </w:rPr>
      </w:pPr>
      <w:r>
        <w:rPr>
          <w:sz w:val="21"/>
        </w:rPr>
        <w:t>Solid-state drives, and removable or swappable drives, and USB storage</w:t>
      </w:r>
      <w:r>
        <w:rPr>
          <w:spacing w:val="-13"/>
          <w:sz w:val="21"/>
        </w:rPr>
        <w:t xml:space="preserve"> </w:t>
      </w:r>
      <w:r>
        <w:rPr>
          <w:sz w:val="21"/>
        </w:rPr>
        <w:t>media</w:t>
      </w:r>
    </w:p>
    <w:p w14:paraId="35BD0C1F" w14:textId="77777777" w:rsidR="004615BD" w:rsidRDefault="004615BD">
      <w:pPr>
        <w:pStyle w:val="BodyText"/>
        <w:spacing w:before="5"/>
        <w:rPr>
          <w:sz w:val="17"/>
        </w:rPr>
      </w:pPr>
    </w:p>
    <w:p w14:paraId="3086D5DB" w14:textId="77777777" w:rsidR="004615BD" w:rsidRDefault="00000000">
      <w:pPr>
        <w:pStyle w:val="ListParagraph"/>
        <w:numPr>
          <w:ilvl w:val="1"/>
          <w:numId w:val="19"/>
        </w:numPr>
        <w:tabs>
          <w:tab w:val="left" w:pos="1062"/>
        </w:tabs>
        <w:spacing w:before="1" w:line="278" w:lineRule="auto"/>
        <w:ind w:left="1080" w:right="754" w:hanging="284"/>
        <w:rPr>
          <w:sz w:val="21"/>
        </w:rPr>
      </w:pPr>
      <w:r>
        <w:rPr>
          <w:sz w:val="21"/>
        </w:rPr>
        <w:t>Designated written and electronic records containing PII shall be destroyed or deleted at the earliest opportunity consistent with business needs or legal retention</w:t>
      </w:r>
      <w:r>
        <w:rPr>
          <w:spacing w:val="-6"/>
          <w:sz w:val="21"/>
        </w:rPr>
        <w:t xml:space="preserve"> </w:t>
      </w:r>
      <w:r>
        <w:rPr>
          <w:sz w:val="21"/>
        </w:rPr>
        <w:t>requirements.</w:t>
      </w:r>
    </w:p>
    <w:p w14:paraId="3FC70F2C" w14:textId="77777777" w:rsidR="004615BD" w:rsidRDefault="00000000">
      <w:pPr>
        <w:pStyle w:val="ListParagraph"/>
        <w:numPr>
          <w:ilvl w:val="2"/>
          <w:numId w:val="19"/>
        </w:numPr>
        <w:tabs>
          <w:tab w:val="left" w:pos="1877"/>
        </w:tabs>
        <w:spacing w:before="101" w:line="218" w:lineRule="auto"/>
        <w:ind w:left="1876" w:right="330"/>
        <w:rPr>
          <w:sz w:val="21"/>
        </w:rPr>
      </w:pPr>
      <w:r>
        <w:rPr>
          <w:sz w:val="21"/>
        </w:rPr>
        <w:t>Paper-based</w:t>
      </w:r>
      <w:r>
        <w:rPr>
          <w:spacing w:val="-4"/>
          <w:sz w:val="21"/>
        </w:rPr>
        <w:t xml:space="preserve"> </w:t>
      </w:r>
      <w:r>
        <w:rPr>
          <w:sz w:val="21"/>
        </w:rPr>
        <w:t>records</w:t>
      </w:r>
      <w:r>
        <w:rPr>
          <w:spacing w:val="-3"/>
          <w:sz w:val="21"/>
        </w:rPr>
        <w:t xml:space="preserve"> </w:t>
      </w:r>
      <w:r>
        <w:rPr>
          <w:sz w:val="21"/>
        </w:rPr>
        <w:t>shall</w:t>
      </w:r>
      <w:r>
        <w:rPr>
          <w:spacing w:val="-4"/>
          <w:sz w:val="21"/>
        </w:rPr>
        <w:t xml:space="preserve"> </w:t>
      </w:r>
      <w:r>
        <w:rPr>
          <w:sz w:val="21"/>
        </w:rPr>
        <w:t>be</w:t>
      </w:r>
      <w:r>
        <w:rPr>
          <w:spacing w:val="-3"/>
          <w:sz w:val="21"/>
        </w:rPr>
        <w:t xml:space="preserve"> </w:t>
      </w:r>
      <w:r>
        <w:rPr>
          <w:sz w:val="21"/>
        </w:rPr>
        <w:t>securely</w:t>
      </w:r>
      <w:r>
        <w:rPr>
          <w:spacing w:val="-3"/>
          <w:sz w:val="21"/>
        </w:rPr>
        <w:t xml:space="preserve"> </w:t>
      </w:r>
      <w:r>
        <w:rPr>
          <w:sz w:val="21"/>
        </w:rPr>
        <w:t>destroyed</w:t>
      </w:r>
      <w:r>
        <w:rPr>
          <w:spacing w:val="-4"/>
          <w:sz w:val="21"/>
        </w:rPr>
        <w:t xml:space="preserve"> </w:t>
      </w:r>
      <w:r>
        <w:rPr>
          <w:sz w:val="21"/>
        </w:rPr>
        <w:t>by</w:t>
      </w:r>
      <w:r>
        <w:rPr>
          <w:spacing w:val="-2"/>
          <w:sz w:val="21"/>
        </w:rPr>
        <w:t xml:space="preserve"> </w:t>
      </w:r>
      <w:r>
        <w:rPr>
          <w:sz w:val="21"/>
        </w:rPr>
        <w:t>shredding</w:t>
      </w:r>
      <w:r>
        <w:rPr>
          <w:spacing w:val="-4"/>
          <w:sz w:val="21"/>
        </w:rPr>
        <w:t xml:space="preserve"> </w:t>
      </w:r>
      <w:r>
        <w:rPr>
          <w:sz w:val="21"/>
        </w:rPr>
        <w:t>or</w:t>
      </w:r>
      <w:r>
        <w:rPr>
          <w:spacing w:val="-3"/>
          <w:sz w:val="21"/>
        </w:rPr>
        <w:t xml:space="preserve"> </w:t>
      </w:r>
      <w:r>
        <w:rPr>
          <w:sz w:val="21"/>
        </w:rPr>
        <w:t>incineration</w:t>
      </w:r>
      <w:r>
        <w:rPr>
          <w:spacing w:val="-3"/>
          <w:sz w:val="21"/>
        </w:rPr>
        <w:t xml:space="preserve"> </w:t>
      </w:r>
      <w:r>
        <w:rPr>
          <w:sz w:val="21"/>
        </w:rPr>
        <w:t>at</w:t>
      </w:r>
      <w:r>
        <w:rPr>
          <w:spacing w:val="-3"/>
          <w:sz w:val="21"/>
        </w:rPr>
        <w:t xml:space="preserve"> </w:t>
      </w:r>
      <w:r>
        <w:rPr>
          <w:sz w:val="21"/>
        </w:rPr>
        <w:t>the</w:t>
      </w:r>
      <w:r>
        <w:rPr>
          <w:spacing w:val="-4"/>
          <w:sz w:val="21"/>
        </w:rPr>
        <w:t xml:space="preserve"> </w:t>
      </w:r>
      <w:r>
        <w:rPr>
          <w:sz w:val="21"/>
        </w:rPr>
        <w:t>end</w:t>
      </w:r>
      <w:r>
        <w:rPr>
          <w:spacing w:val="-4"/>
          <w:sz w:val="21"/>
        </w:rPr>
        <w:t xml:space="preserve"> </w:t>
      </w:r>
      <w:r>
        <w:rPr>
          <w:sz w:val="21"/>
        </w:rPr>
        <w:t>of</w:t>
      </w:r>
      <w:r>
        <w:rPr>
          <w:spacing w:val="-2"/>
          <w:sz w:val="21"/>
        </w:rPr>
        <w:t xml:space="preserve"> </w:t>
      </w:r>
      <w:r>
        <w:rPr>
          <w:sz w:val="21"/>
        </w:rPr>
        <w:t>their service</w:t>
      </w:r>
      <w:r>
        <w:rPr>
          <w:spacing w:val="-1"/>
          <w:sz w:val="21"/>
        </w:rPr>
        <w:t xml:space="preserve"> </w:t>
      </w:r>
      <w:r>
        <w:rPr>
          <w:sz w:val="21"/>
        </w:rPr>
        <w:t>life.</w:t>
      </w:r>
    </w:p>
    <w:p w14:paraId="529DD1F1" w14:textId="77777777" w:rsidR="004615BD" w:rsidRDefault="00000000">
      <w:pPr>
        <w:pStyle w:val="ListParagraph"/>
        <w:numPr>
          <w:ilvl w:val="2"/>
          <w:numId w:val="19"/>
        </w:numPr>
        <w:tabs>
          <w:tab w:val="left" w:pos="1877"/>
        </w:tabs>
        <w:spacing w:before="90" w:line="218" w:lineRule="auto"/>
        <w:ind w:left="1876" w:right="298"/>
        <w:rPr>
          <w:sz w:val="21"/>
        </w:rPr>
      </w:pPr>
      <w:r>
        <w:rPr>
          <w:sz w:val="21"/>
        </w:rPr>
        <w:t>Electronic records shall be securely destroyed by deleting and overwriting the file directory or by reformatting the drive on which they were</w:t>
      </w:r>
      <w:r>
        <w:rPr>
          <w:spacing w:val="-6"/>
          <w:sz w:val="21"/>
        </w:rPr>
        <w:t xml:space="preserve"> </w:t>
      </w:r>
      <w:r>
        <w:rPr>
          <w:sz w:val="21"/>
        </w:rPr>
        <w:t>housed.</w:t>
      </w:r>
    </w:p>
    <w:p w14:paraId="0B8BE4EB" w14:textId="77777777" w:rsidR="004615BD" w:rsidRDefault="00000000">
      <w:pPr>
        <w:pStyle w:val="ListParagraph"/>
        <w:numPr>
          <w:ilvl w:val="2"/>
          <w:numId w:val="19"/>
        </w:numPr>
        <w:tabs>
          <w:tab w:val="left" w:pos="1877"/>
        </w:tabs>
        <w:spacing w:before="91" w:line="218" w:lineRule="auto"/>
        <w:ind w:left="1876" w:right="996"/>
        <w:rPr>
          <w:sz w:val="21"/>
        </w:rPr>
      </w:pPr>
      <w:r>
        <w:rPr>
          <w:sz w:val="21"/>
        </w:rPr>
        <w:t>Specific business record retention policies and secure data destruction policies are in an attachment to this</w:t>
      </w:r>
      <w:r>
        <w:rPr>
          <w:spacing w:val="-2"/>
          <w:sz w:val="21"/>
        </w:rPr>
        <w:t xml:space="preserve"> </w:t>
      </w:r>
      <w:r>
        <w:rPr>
          <w:spacing w:val="-5"/>
          <w:sz w:val="21"/>
        </w:rPr>
        <w:t>WISP.</w:t>
      </w:r>
    </w:p>
    <w:p w14:paraId="10D9C119" w14:textId="77777777" w:rsidR="004615BD" w:rsidRDefault="00000000">
      <w:pPr>
        <w:spacing w:before="185"/>
        <w:ind w:left="796"/>
        <w:rPr>
          <w:b/>
          <w:sz w:val="24"/>
        </w:rPr>
      </w:pPr>
      <w:r>
        <w:rPr>
          <w:b/>
          <w:color w:val="004988"/>
          <w:sz w:val="24"/>
        </w:rPr>
        <w:t>Personnel Accountability Policy</w:t>
      </w:r>
    </w:p>
    <w:p w14:paraId="0CD198A1" w14:textId="77777777" w:rsidR="004615BD" w:rsidRDefault="00000000">
      <w:pPr>
        <w:pStyle w:val="ListParagraph"/>
        <w:numPr>
          <w:ilvl w:val="0"/>
          <w:numId w:val="17"/>
        </w:numPr>
        <w:tabs>
          <w:tab w:val="left" w:pos="1072"/>
        </w:tabs>
        <w:spacing w:before="176" w:line="278" w:lineRule="auto"/>
        <w:ind w:right="438" w:hanging="234"/>
        <w:rPr>
          <w:sz w:val="21"/>
        </w:rPr>
      </w:pPr>
      <w:r>
        <w:rPr>
          <w:sz w:val="21"/>
        </w:rPr>
        <w:t xml:space="preserve">A copy of the WISP will be distributed to all current employees and to new employees on the beginning dates of their employment. It will be the </w:t>
      </w:r>
      <w:r>
        <w:rPr>
          <w:spacing w:val="-3"/>
          <w:sz w:val="21"/>
        </w:rPr>
        <w:t xml:space="preserve">employee’s </w:t>
      </w:r>
      <w:r>
        <w:rPr>
          <w:sz w:val="21"/>
        </w:rPr>
        <w:t>responsibility to acknowledge in writing, by signing the</w:t>
      </w:r>
      <w:r>
        <w:rPr>
          <w:spacing w:val="-3"/>
          <w:sz w:val="21"/>
        </w:rPr>
        <w:t xml:space="preserve"> </w:t>
      </w:r>
      <w:r>
        <w:rPr>
          <w:sz w:val="21"/>
        </w:rPr>
        <w:t>attached</w:t>
      </w:r>
      <w:r>
        <w:rPr>
          <w:spacing w:val="-3"/>
          <w:sz w:val="21"/>
        </w:rPr>
        <w:t xml:space="preserve"> </w:t>
      </w:r>
      <w:r>
        <w:rPr>
          <w:sz w:val="21"/>
        </w:rPr>
        <w:t>sheet,</w:t>
      </w:r>
      <w:r>
        <w:rPr>
          <w:spacing w:val="-2"/>
          <w:sz w:val="21"/>
        </w:rPr>
        <w:t xml:space="preserve"> </w:t>
      </w:r>
      <w:r>
        <w:rPr>
          <w:sz w:val="21"/>
        </w:rPr>
        <w:t>that</w:t>
      </w:r>
      <w:r>
        <w:rPr>
          <w:spacing w:val="-2"/>
          <w:sz w:val="21"/>
        </w:rPr>
        <w:t xml:space="preserve"> </w:t>
      </w:r>
      <w:r>
        <w:rPr>
          <w:sz w:val="21"/>
        </w:rPr>
        <w:t>he/she</w:t>
      </w:r>
      <w:r>
        <w:rPr>
          <w:spacing w:val="-3"/>
          <w:sz w:val="21"/>
        </w:rPr>
        <w:t xml:space="preserve"> </w:t>
      </w:r>
      <w:r>
        <w:rPr>
          <w:sz w:val="21"/>
        </w:rPr>
        <w:t>received</w:t>
      </w:r>
      <w:r>
        <w:rPr>
          <w:spacing w:val="-3"/>
          <w:sz w:val="21"/>
        </w:rPr>
        <w:t xml:space="preserve"> </w:t>
      </w:r>
      <w:r>
        <w:rPr>
          <w:sz w:val="21"/>
        </w:rPr>
        <w:t>a</w:t>
      </w:r>
      <w:r>
        <w:rPr>
          <w:spacing w:val="-3"/>
          <w:sz w:val="21"/>
        </w:rPr>
        <w:t xml:space="preserve"> </w:t>
      </w:r>
      <w:r>
        <w:rPr>
          <w:sz w:val="21"/>
        </w:rPr>
        <w:t>copy</w:t>
      </w:r>
      <w:r>
        <w:rPr>
          <w:spacing w:val="-2"/>
          <w:sz w:val="21"/>
        </w:rPr>
        <w:t xml:space="preserve"> </w:t>
      </w:r>
      <w:r>
        <w:rPr>
          <w:sz w:val="21"/>
        </w:rPr>
        <w:t>of</w:t>
      </w:r>
      <w:r>
        <w:rPr>
          <w:spacing w:val="-2"/>
          <w:sz w:val="21"/>
        </w:rPr>
        <w:t xml:space="preserve"> </w:t>
      </w:r>
      <w:r>
        <w:rPr>
          <w:sz w:val="21"/>
        </w:rPr>
        <w:t>the</w:t>
      </w:r>
      <w:r>
        <w:rPr>
          <w:spacing w:val="-3"/>
          <w:sz w:val="21"/>
        </w:rPr>
        <w:t xml:space="preserve"> </w:t>
      </w:r>
      <w:r>
        <w:rPr>
          <w:sz w:val="21"/>
        </w:rPr>
        <w:t>WISP</w:t>
      </w:r>
      <w:r>
        <w:rPr>
          <w:spacing w:val="-2"/>
          <w:sz w:val="21"/>
        </w:rPr>
        <w:t xml:space="preserve"> </w:t>
      </w:r>
      <w:r>
        <w:rPr>
          <w:sz w:val="21"/>
        </w:rPr>
        <w:t>and</w:t>
      </w:r>
      <w:r>
        <w:rPr>
          <w:spacing w:val="-3"/>
          <w:sz w:val="21"/>
        </w:rPr>
        <w:t xml:space="preserve"> </w:t>
      </w:r>
      <w:r>
        <w:rPr>
          <w:sz w:val="21"/>
        </w:rPr>
        <w:t>will</w:t>
      </w:r>
      <w:r>
        <w:rPr>
          <w:spacing w:val="-3"/>
          <w:sz w:val="21"/>
        </w:rPr>
        <w:t xml:space="preserve"> </w:t>
      </w:r>
      <w:r>
        <w:rPr>
          <w:sz w:val="21"/>
        </w:rPr>
        <w:t>abide</w:t>
      </w:r>
      <w:r>
        <w:rPr>
          <w:spacing w:val="-3"/>
          <w:sz w:val="21"/>
        </w:rPr>
        <w:t xml:space="preserve"> </w:t>
      </w:r>
      <w:r>
        <w:rPr>
          <w:sz w:val="21"/>
        </w:rPr>
        <w:t>by</w:t>
      </w:r>
      <w:r>
        <w:rPr>
          <w:spacing w:val="-2"/>
          <w:sz w:val="21"/>
        </w:rPr>
        <w:t xml:space="preserve"> </w:t>
      </w:r>
      <w:r>
        <w:rPr>
          <w:sz w:val="21"/>
        </w:rPr>
        <w:t>its</w:t>
      </w:r>
      <w:r>
        <w:rPr>
          <w:spacing w:val="-2"/>
          <w:sz w:val="21"/>
        </w:rPr>
        <w:t xml:space="preserve"> </w:t>
      </w:r>
      <w:r>
        <w:rPr>
          <w:sz w:val="21"/>
        </w:rPr>
        <w:t>provisions.</w:t>
      </w:r>
      <w:r>
        <w:rPr>
          <w:spacing w:val="-2"/>
          <w:sz w:val="21"/>
        </w:rPr>
        <w:t xml:space="preserve"> </w:t>
      </w:r>
      <w:r>
        <w:rPr>
          <w:sz w:val="21"/>
        </w:rPr>
        <w:t>Employees are actively encouraged to advise the DSC of any activity or operation that poses risk to the</w:t>
      </w:r>
      <w:r>
        <w:rPr>
          <w:spacing w:val="-22"/>
          <w:sz w:val="21"/>
        </w:rPr>
        <w:t xml:space="preserve"> </w:t>
      </w:r>
      <w:r>
        <w:rPr>
          <w:sz w:val="21"/>
        </w:rPr>
        <w:t>secure</w:t>
      </w:r>
    </w:p>
    <w:p w14:paraId="5FD902F9" w14:textId="77777777" w:rsidR="004615BD" w:rsidRDefault="00000000">
      <w:pPr>
        <w:pStyle w:val="BodyText"/>
        <w:spacing w:line="278" w:lineRule="auto"/>
        <w:ind w:left="1030"/>
      </w:pPr>
      <w:r>
        <w:t>retention of PII. If the DSC is the source of these risks, employees should advise any other Principal or the Business Owner.</w:t>
      </w:r>
    </w:p>
    <w:p w14:paraId="2353E3EC" w14:textId="77777777" w:rsidR="004615BD" w:rsidRDefault="00000000">
      <w:pPr>
        <w:pStyle w:val="ListParagraph"/>
        <w:numPr>
          <w:ilvl w:val="1"/>
          <w:numId w:val="17"/>
        </w:numPr>
        <w:tabs>
          <w:tab w:val="left" w:pos="1967"/>
        </w:tabs>
        <w:spacing w:before="103" w:line="228" w:lineRule="auto"/>
        <w:ind w:right="564"/>
        <w:rPr>
          <w:b/>
          <w:sz w:val="21"/>
        </w:rPr>
      </w:pPr>
      <w:r>
        <w:rPr>
          <w:sz w:val="21"/>
        </w:rPr>
        <w:t xml:space="preserve">The Firm will create and establish general Rules of Behavior and Conduct regarding policies safeguarding PII according to IRS Pub. 4557 Guidelines. </w:t>
      </w:r>
      <w:r>
        <w:rPr>
          <w:b/>
          <w:sz w:val="21"/>
        </w:rPr>
        <w:t xml:space="preserve">[complete and attach after reviewing supporting NISTIR </w:t>
      </w:r>
      <w:r>
        <w:rPr>
          <w:b/>
          <w:spacing w:val="-3"/>
          <w:sz w:val="21"/>
        </w:rPr>
        <w:t xml:space="preserve">7621, </w:t>
      </w:r>
      <w:r>
        <w:rPr>
          <w:b/>
          <w:sz w:val="21"/>
        </w:rPr>
        <w:t xml:space="preserve">NIST SP-800 </w:t>
      </w:r>
      <w:r>
        <w:rPr>
          <w:b/>
          <w:spacing w:val="-3"/>
          <w:sz w:val="21"/>
        </w:rPr>
        <w:t xml:space="preserve">18, </w:t>
      </w:r>
      <w:r>
        <w:rPr>
          <w:b/>
          <w:sz w:val="21"/>
        </w:rPr>
        <w:t>and Pub 4557</w:t>
      </w:r>
      <w:r>
        <w:rPr>
          <w:b/>
          <w:spacing w:val="23"/>
          <w:sz w:val="21"/>
        </w:rPr>
        <w:t xml:space="preserve"> </w:t>
      </w:r>
      <w:r>
        <w:rPr>
          <w:b/>
          <w:sz w:val="21"/>
        </w:rPr>
        <w:t>requirements]</w:t>
      </w:r>
    </w:p>
    <w:p w14:paraId="645BA9ED" w14:textId="77777777" w:rsidR="004615BD" w:rsidRDefault="00000000">
      <w:pPr>
        <w:pStyle w:val="ListParagraph"/>
        <w:numPr>
          <w:ilvl w:val="1"/>
          <w:numId w:val="17"/>
        </w:numPr>
        <w:tabs>
          <w:tab w:val="left" w:pos="1967"/>
        </w:tabs>
        <w:spacing w:before="81"/>
        <w:ind w:hanging="361"/>
        <w:rPr>
          <w:sz w:val="21"/>
        </w:rPr>
      </w:pPr>
      <w:r>
        <w:rPr>
          <w:sz w:val="21"/>
        </w:rPr>
        <w:t>The Firm will screen the procedures prior to granting new access to PII for existing</w:t>
      </w:r>
      <w:r>
        <w:rPr>
          <w:spacing w:val="-27"/>
          <w:sz w:val="21"/>
        </w:rPr>
        <w:t xml:space="preserve"> </w:t>
      </w:r>
      <w:r>
        <w:rPr>
          <w:sz w:val="21"/>
        </w:rPr>
        <w:t>employees.</w:t>
      </w:r>
    </w:p>
    <w:p w14:paraId="2B92D718" w14:textId="77777777" w:rsidR="004615BD" w:rsidRDefault="00000000">
      <w:pPr>
        <w:pStyle w:val="ListParagraph"/>
        <w:numPr>
          <w:ilvl w:val="1"/>
          <w:numId w:val="17"/>
        </w:numPr>
        <w:tabs>
          <w:tab w:val="left" w:pos="1967"/>
        </w:tabs>
        <w:spacing w:before="89" w:line="228" w:lineRule="auto"/>
        <w:ind w:right="1146"/>
        <w:rPr>
          <w:sz w:val="21"/>
        </w:rPr>
      </w:pPr>
      <w:r>
        <w:rPr>
          <w:sz w:val="21"/>
        </w:rPr>
        <w:t xml:space="preserve">The Firm will conduct Background Checks on new employees who will </w:t>
      </w:r>
      <w:r>
        <w:rPr>
          <w:spacing w:val="-3"/>
          <w:sz w:val="21"/>
        </w:rPr>
        <w:t xml:space="preserve">have </w:t>
      </w:r>
      <w:r>
        <w:rPr>
          <w:sz w:val="21"/>
        </w:rPr>
        <w:t>access to retained</w:t>
      </w:r>
      <w:r>
        <w:rPr>
          <w:spacing w:val="-2"/>
          <w:sz w:val="21"/>
        </w:rPr>
        <w:t xml:space="preserve"> </w:t>
      </w:r>
      <w:r>
        <w:rPr>
          <w:sz w:val="21"/>
        </w:rPr>
        <w:t>PII.</w:t>
      </w:r>
    </w:p>
    <w:p w14:paraId="3B528012" w14:textId="77777777" w:rsidR="004615BD" w:rsidRDefault="00000000">
      <w:pPr>
        <w:pStyle w:val="ListParagraph"/>
        <w:numPr>
          <w:ilvl w:val="1"/>
          <w:numId w:val="17"/>
        </w:numPr>
        <w:tabs>
          <w:tab w:val="left" w:pos="1967"/>
        </w:tabs>
        <w:spacing w:before="91" w:line="228" w:lineRule="auto"/>
        <w:ind w:right="479"/>
        <w:rPr>
          <w:sz w:val="21"/>
        </w:rPr>
      </w:pPr>
      <w:r>
        <w:rPr>
          <w:sz w:val="21"/>
        </w:rPr>
        <w:t xml:space="preserve">The Firm may require non-disclosure agreements for employees who </w:t>
      </w:r>
      <w:r>
        <w:rPr>
          <w:spacing w:val="-3"/>
          <w:sz w:val="21"/>
        </w:rPr>
        <w:t xml:space="preserve">have </w:t>
      </w:r>
      <w:r>
        <w:rPr>
          <w:sz w:val="21"/>
        </w:rPr>
        <w:t xml:space="preserve">access to the PII of any designated client determined to </w:t>
      </w:r>
      <w:r>
        <w:rPr>
          <w:spacing w:val="-3"/>
          <w:sz w:val="21"/>
        </w:rPr>
        <w:t xml:space="preserve">have </w:t>
      </w:r>
      <w:r>
        <w:rPr>
          <w:sz w:val="21"/>
        </w:rPr>
        <w:t>highly sensitive data or security concerns related to their</w:t>
      </w:r>
      <w:r>
        <w:rPr>
          <w:spacing w:val="-1"/>
          <w:sz w:val="21"/>
        </w:rPr>
        <w:t xml:space="preserve"> </w:t>
      </w:r>
      <w:r>
        <w:rPr>
          <w:sz w:val="21"/>
        </w:rPr>
        <w:t>account.</w:t>
      </w:r>
    </w:p>
    <w:p w14:paraId="67080FE6" w14:textId="77777777" w:rsidR="004615BD" w:rsidRDefault="004615BD">
      <w:pPr>
        <w:spacing w:line="228" w:lineRule="auto"/>
        <w:rPr>
          <w:sz w:val="21"/>
        </w:rPr>
        <w:sectPr w:rsidR="004615BD">
          <w:pgSz w:w="12240" w:h="15840"/>
          <w:pgMar w:top="1420" w:right="540" w:bottom="760" w:left="600" w:header="10" w:footer="516" w:gutter="0"/>
          <w:cols w:space="720"/>
        </w:sectPr>
      </w:pPr>
    </w:p>
    <w:p w14:paraId="3B56D0D5" w14:textId="77777777" w:rsidR="004615BD" w:rsidRDefault="00000000">
      <w:pPr>
        <w:pStyle w:val="ListParagraph"/>
        <w:numPr>
          <w:ilvl w:val="0"/>
          <w:numId w:val="17"/>
        </w:numPr>
        <w:tabs>
          <w:tab w:val="left" w:pos="1073"/>
        </w:tabs>
        <w:spacing w:before="133" w:line="278" w:lineRule="auto"/>
        <w:ind w:left="1036" w:right="602" w:hanging="292"/>
        <w:jc w:val="both"/>
        <w:rPr>
          <w:sz w:val="21"/>
        </w:rPr>
      </w:pPr>
      <w:r>
        <w:rPr>
          <w:sz w:val="21"/>
        </w:rPr>
        <w:lastRenderedPageBreak/>
        <w:t>The DSC or designated authorized representative will immediately train all existing employees on the detailed provisions of the Plan. All employees will be subject to periodic reviews by the DSC to ensure compliance.</w:t>
      </w:r>
    </w:p>
    <w:p w14:paraId="0C9652E6" w14:textId="77777777" w:rsidR="004615BD" w:rsidRDefault="004615BD">
      <w:pPr>
        <w:pStyle w:val="BodyText"/>
        <w:spacing w:before="9"/>
        <w:rPr>
          <w:sz w:val="18"/>
        </w:rPr>
      </w:pPr>
    </w:p>
    <w:p w14:paraId="7DF6FB05" w14:textId="77777777" w:rsidR="004615BD" w:rsidRDefault="00000000">
      <w:pPr>
        <w:pStyle w:val="ListParagraph"/>
        <w:numPr>
          <w:ilvl w:val="0"/>
          <w:numId w:val="17"/>
        </w:numPr>
        <w:tabs>
          <w:tab w:val="left" w:pos="1070"/>
        </w:tabs>
        <w:spacing w:line="278" w:lineRule="auto"/>
        <w:ind w:left="1036" w:right="272" w:hanging="292"/>
        <w:rPr>
          <w:sz w:val="21"/>
        </w:rPr>
      </w:pPr>
      <w:r>
        <w:rPr>
          <w:sz w:val="21"/>
        </w:rPr>
        <w:t xml:space="preserve">All employees are responsible for maintaining the privacy and integrity of the </w:t>
      </w:r>
      <w:r>
        <w:rPr>
          <w:spacing w:val="-3"/>
          <w:sz w:val="21"/>
        </w:rPr>
        <w:t xml:space="preserve">Firm’s </w:t>
      </w:r>
      <w:r>
        <w:rPr>
          <w:sz w:val="21"/>
        </w:rPr>
        <w:t xml:space="preserve">retained PII. Any paper records containing PII are to be secured appropriately when not in use. Employees may not keep files containing PII open on their desks when they are not at their desks. Any computer file stored on the company network containing PII will be password-protected and/or encrypted. Computers must be locked from access when employees are not at their desks. At the end of the </w:t>
      </w:r>
      <w:r>
        <w:rPr>
          <w:spacing w:val="-3"/>
          <w:sz w:val="21"/>
        </w:rPr>
        <w:t xml:space="preserve">workday, </w:t>
      </w:r>
      <w:r>
        <w:rPr>
          <w:sz w:val="21"/>
        </w:rPr>
        <w:t>all files and</w:t>
      </w:r>
      <w:r>
        <w:rPr>
          <w:spacing w:val="-13"/>
          <w:sz w:val="21"/>
        </w:rPr>
        <w:t xml:space="preserve"> </w:t>
      </w:r>
      <w:r>
        <w:rPr>
          <w:sz w:val="21"/>
        </w:rPr>
        <w:t>other</w:t>
      </w:r>
    </w:p>
    <w:p w14:paraId="0708FB3C" w14:textId="77777777" w:rsidR="004615BD" w:rsidRDefault="00000000">
      <w:pPr>
        <w:pStyle w:val="BodyText"/>
        <w:spacing w:line="278" w:lineRule="auto"/>
        <w:ind w:left="1036"/>
      </w:pPr>
      <w:r>
        <w:t>records containing PII will be secured by employees in a manner that is consistent with the Plan’s rules for protecting the security of PII.</w:t>
      </w:r>
    </w:p>
    <w:p w14:paraId="7E9AEF8E" w14:textId="77777777" w:rsidR="004615BD" w:rsidRDefault="004615BD">
      <w:pPr>
        <w:pStyle w:val="BodyText"/>
        <w:spacing w:before="8"/>
        <w:rPr>
          <w:sz w:val="18"/>
        </w:rPr>
      </w:pPr>
    </w:p>
    <w:p w14:paraId="18E514B9" w14:textId="77777777" w:rsidR="004615BD" w:rsidRDefault="00000000">
      <w:pPr>
        <w:pStyle w:val="ListParagraph"/>
        <w:numPr>
          <w:ilvl w:val="0"/>
          <w:numId w:val="17"/>
        </w:numPr>
        <w:tabs>
          <w:tab w:val="left" w:pos="1068"/>
        </w:tabs>
        <w:spacing w:line="278" w:lineRule="auto"/>
        <w:ind w:left="1036" w:right="1057" w:hanging="292"/>
        <w:jc w:val="both"/>
        <w:rPr>
          <w:sz w:val="21"/>
        </w:rPr>
      </w:pPr>
      <w:r>
        <w:rPr>
          <w:sz w:val="21"/>
        </w:rPr>
        <w:t>Any employee who willfully discloses PII or fails to comply with these policies will face immediate disciplinary action that includes a verbal or written warning plus other actions up to and including termination of</w:t>
      </w:r>
      <w:r>
        <w:rPr>
          <w:spacing w:val="-1"/>
          <w:sz w:val="21"/>
        </w:rPr>
        <w:t xml:space="preserve"> </w:t>
      </w:r>
      <w:r>
        <w:rPr>
          <w:sz w:val="21"/>
        </w:rPr>
        <w:t>employment.</w:t>
      </w:r>
    </w:p>
    <w:p w14:paraId="2758B3AF" w14:textId="77777777" w:rsidR="004615BD" w:rsidRDefault="004615BD">
      <w:pPr>
        <w:pStyle w:val="BodyText"/>
        <w:spacing w:before="8"/>
        <w:rPr>
          <w:sz w:val="18"/>
        </w:rPr>
      </w:pPr>
    </w:p>
    <w:p w14:paraId="10F1F614" w14:textId="77777777" w:rsidR="004615BD" w:rsidRDefault="00000000">
      <w:pPr>
        <w:pStyle w:val="ListParagraph"/>
        <w:numPr>
          <w:ilvl w:val="0"/>
          <w:numId w:val="17"/>
        </w:numPr>
        <w:tabs>
          <w:tab w:val="left" w:pos="1065"/>
        </w:tabs>
        <w:spacing w:line="278" w:lineRule="auto"/>
        <w:ind w:left="1036" w:right="231" w:hanging="292"/>
        <w:rPr>
          <w:sz w:val="21"/>
        </w:rPr>
      </w:pPr>
      <w:r>
        <w:rPr>
          <w:spacing w:val="-3"/>
          <w:sz w:val="21"/>
        </w:rPr>
        <w:t xml:space="preserve">Terminated </w:t>
      </w:r>
      <w:r>
        <w:rPr>
          <w:sz w:val="21"/>
        </w:rPr>
        <w:t xml:space="preserve">employees’ computer access logins and passwords will be disabled at the time of termination. Physical access to any documents or resources containing PII will be immediately discontinued. </w:t>
      </w:r>
      <w:r>
        <w:rPr>
          <w:spacing w:val="-3"/>
          <w:sz w:val="21"/>
        </w:rPr>
        <w:t xml:space="preserve">Terminated </w:t>
      </w:r>
      <w:r>
        <w:rPr>
          <w:sz w:val="21"/>
        </w:rPr>
        <w:t xml:space="preserve">employees will be required to surrender all </w:t>
      </w:r>
      <w:r>
        <w:rPr>
          <w:spacing w:val="-3"/>
          <w:sz w:val="21"/>
        </w:rPr>
        <w:t xml:space="preserve">keys, </w:t>
      </w:r>
      <w:r>
        <w:rPr>
          <w:sz w:val="21"/>
        </w:rPr>
        <w:t xml:space="preserve">IDs or access codes or badges, and business cards that permit access to the firm’s premises or information. </w:t>
      </w:r>
      <w:r>
        <w:rPr>
          <w:spacing w:val="-3"/>
          <w:sz w:val="21"/>
        </w:rPr>
        <w:t xml:space="preserve">Terminated </w:t>
      </w:r>
      <w:r>
        <w:rPr>
          <w:sz w:val="21"/>
        </w:rPr>
        <w:t xml:space="preserve">employees’ remote electronic access to personal information will be disabled; voicemail access, e-mail access, Internet access, </w:t>
      </w:r>
      <w:r>
        <w:rPr>
          <w:spacing w:val="-5"/>
          <w:sz w:val="21"/>
        </w:rPr>
        <w:t xml:space="preserve">Tax </w:t>
      </w:r>
      <w:r>
        <w:rPr>
          <w:sz w:val="21"/>
        </w:rPr>
        <w:t>Software download/update access, accounts and passwords will be inactivated. The</w:t>
      </w:r>
      <w:r>
        <w:rPr>
          <w:spacing w:val="-11"/>
          <w:sz w:val="21"/>
        </w:rPr>
        <w:t xml:space="preserve"> </w:t>
      </w:r>
      <w:r>
        <w:rPr>
          <w:sz w:val="21"/>
        </w:rPr>
        <w:t>DSC</w:t>
      </w:r>
    </w:p>
    <w:p w14:paraId="2D7A04E7" w14:textId="77777777" w:rsidR="004615BD" w:rsidRDefault="00000000">
      <w:pPr>
        <w:pStyle w:val="BodyText"/>
        <w:spacing w:line="278" w:lineRule="auto"/>
        <w:ind w:left="1036" w:right="308"/>
      </w:pPr>
      <w:r>
        <w:t>or designee shall maintain a highly secured master list of all lock combinations, passwords, and keys, and will determine the need for changes to be made relevant to the terminated employee’s access rights.</w:t>
      </w:r>
    </w:p>
    <w:p w14:paraId="3D1AEF21" w14:textId="77777777" w:rsidR="004615BD" w:rsidRDefault="00000000">
      <w:pPr>
        <w:spacing w:before="196"/>
        <w:ind w:left="744"/>
        <w:rPr>
          <w:b/>
          <w:sz w:val="24"/>
        </w:rPr>
      </w:pPr>
      <w:r>
        <w:rPr>
          <w:b/>
          <w:color w:val="004988"/>
          <w:sz w:val="24"/>
        </w:rPr>
        <w:t>PII Disclosure Policy</w:t>
      </w:r>
    </w:p>
    <w:p w14:paraId="4D549D54" w14:textId="77777777" w:rsidR="004615BD" w:rsidRDefault="00000000">
      <w:pPr>
        <w:pStyle w:val="ListParagraph"/>
        <w:numPr>
          <w:ilvl w:val="0"/>
          <w:numId w:val="16"/>
        </w:numPr>
        <w:tabs>
          <w:tab w:val="left" w:pos="1079"/>
        </w:tabs>
        <w:spacing w:before="176" w:line="278" w:lineRule="auto"/>
        <w:ind w:right="247" w:hanging="292"/>
        <w:rPr>
          <w:sz w:val="21"/>
        </w:rPr>
      </w:pPr>
      <w:r>
        <w:tab/>
      </w:r>
      <w:r>
        <w:rPr>
          <w:sz w:val="21"/>
        </w:rPr>
        <w:t>No PII will be disclosed without authenticating the receiving party and without securing written authorization from the individual whose PII is contained in such disclosure. Access is restricted for areas in which personal information is stored, including file rooms, filing cabinets, desks, and computers with access</w:t>
      </w:r>
      <w:r>
        <w:rPr>
          <w:spacing w:val="-13"/>
          <w:sz w:val="21"/>
        </w:rPr>
        <w:t xml:space="preserve"> </w:t>
      </w:r>
      <w:r>
        <w:rPr>
          <w:sz w:val="21"/>
        </w:rPr>
        <w:t>to</w:t>
      </w:r>
      <w:r>
        <w:rPr>
          <w:spacing w:val="-12"/>
          <w:sz w:val="21"/>
        </w:rPr>
        <w:t xml:space="preserve"> </w:t>
      </w:r>
      <w:r>
        <w:rPr>
          <w:spacing w:val="-3"/>
          <w:sz w:val="21"/>
        </w:rPr>
        <w:t>retained</w:t>
      </w:r>
      <w:r>
        <w:rPr>
          <w:spacing w:val="-13"/>
          <w:sz w:val="21"/>
        </w:rPr>
        <w:t xml:space="preserve"> </w:t>
      </w:r>
      <w:r>
        <w:rPr>
          <w:spacing w:val="-3"/>
          <w:sz w:val="21"/>
        </w:rPr>
        <w:t>PII.</w:t>
      </w:r>
      <w:r>
        <w:rPr>
          <w:spacing w:val="-12"/>
          <w:sz w:val="21"/>
        </w:rPr>
        <w:t xml:space="preserve"> </w:t>
      </w:r>
      <w:r>
        <w:rPr>
          <w:sz w:val="21"/>
        </w:rPr>
        <w:t>An</w:t>
      </w:r>
      <w:r>
        <w:rPr>
          <w:spacing w:val="-13"/>
          <w:sz w:val="21"/>
        </w:rPr>
        <w:t xml:space="preserve"> </w:t>
      </w:r>
      <w:r>
        <w:rPr>
          <w:sz w:val="21"/>
        </w:rPr>
        <w:t>escort</w:t>
      </w:r>
      <w:r>
        <w:rPr>
          <w:spacing w:val="-12"/>
          <w:sz w:val="21"/>
        </w:rPr>
        <w:t xml:space="preserve"> </w:t>
      </w:r>
      <w:r>
        <w:rPr>
          <w:sz w:val="21"/>
        </w:rPr>
        <w:t>will</w:t>
      </w:r>
      <w:r>
        <w:rPr>
          <w:spacing w:val="-13"/>
          <w:sz w:val="21"/>
        </w:rPr>
        <w:t xml:space="preserve"> </w:t>
      </w:r>
      <w:r>
        <w:rPr>
          <w:spacing w:val="-3"/>
          <w:sz w:val="21"/>
        </w:rPr>
        <w:t>accompany</w:t>
      </w:r>
      <w:r>
        <w:rPr>
          <w:spacing w:val="-12"/>
          <w:sz w:val="21"/>
        </w:rPr>
        <w:t xml:space="preserve"> </w:t>
      </w:r>
      <w:r>
        <w:rPr>
          <w:sz w:val="21"/>
        </w:rPr>
        <w:t>all</w:t>
      </w:r>
      <w:r>
        <w:rPr>
          <w:spacing w:val="-13"/>
          <w:sz w:val="21"/>
        </w:rPr>
        <w:t xml:space="preserve"> </w:t>
      </w:r>
      <w:r>
        <w:rPr>
          <w:sz w:val="21"/>
        </w:rPr>
        <w:t>visitors</w:t>
      </w:r>
      <w:r>
        <w:rPr>
          <w:spacing w:val="-12"/>
          <w:sz w:val="21"/>
        </w:rPr>
        <w:t xml:space="preserve"> </w:t>
      </w:r>
      <w:r>
        <w:rPr>
          <w:sz w:val="21"/>
        </w:rPr>
        <w:t>while</w:t>
      </w:r>
      <w:r>
        <w:rPr>
          <w:spacing w:val="-13"/>
          <w:sz w:val="21"/>
        </w:rPr>
        <w:t xml:space="preserve"> </w:t>
      </w:r>
      <w:r>
        <w:rPr>
          <w:spacing w:val="-3"/>
          <w:sz w:val="21"/>
        </w:rPr>
        <w:t>within</w:t>
      </w:r>
      <w:r>
        <w:rPr>
          <w:spacing w:val="-12"/>
          <w:sz w:val="21"/>
        </w:rPr>
        <w:t xml:space="preserve"> </w:t>
      </w:r>
      <w:r>
        <w:rPr>
          <w:spacing w:val="-4"/>
          <w:sz w:val="21"/>
        </w:rPr>
        <w:t>any</w:t>
      </w:r>
      <w:r>
        <w:rPr>
          <w:spacing w:val="-13"/>
          <w:sz w:val="21"/>
        </w:rPr>
        <w:t xml:space="preserve"> </w:t>
      </w:r>
      <w:r>
        <w:rPr>
          <w:sz w:val="21"/>
        </w:rPr>
        <w:t>restricted</w:t>
      </w:r>
      <w:r>
        <w:rPr>
          <w:spacing w:val="-12"/>
          <w:sz w:val="21"/>
        </w:rPr>
        <w:t xml:space="preserve"> </w:t>
      </w:r>
      <w:r>
        <w:rPr>
          <w:sz w:val="21"/>
        </w:rPr>
        <w:t>area</w:t>
      </w:r>
      <w:r>
        <w:rPr>
          <w:spacing w:val="-13"/>
          <w:sz w:val="21"/>
        </w:rPr>
        <w:t xml:space="preserve"> </w:t>
      </w:r>
      <w:r>
        <w:rPr>
          <w:sz w:val="21"/>
        </w:rPr>
        <w:t>of</w:t>
      </w:r>
      <w:r>
        <w:rPr>
          <w:spacing w:val="-12"/>
          <w:sz w:val="21"/>
        </w:rPr>
        <w:t xml:space="preserve"> </w:t>
      </w:r>
      <w:r>
        <w:rPr>
          <w:spacing w:val="-3"/>
          <w:sz w:val="21"/>
        </w:rPr>
        <w:t>stored</w:t>
      </w:r>
      <w:r>
        <w:rPr>
          <w:spacing w:val="-12"/>
          <w:sz w:val="21"/>
        </w:rPr>
        <w:t xml:space="preserve"> </w:t>
      </w:r>
      <w:r>
        <w:rPr>
          <w:spacing w:val="-3"/>
          <w:sz w:val="21"/>
        </w:rPr>
        <w:t>PII</w:t>
      </w:r>
      <w:r>
        <w:rPr>
          <w:spacing w:val="-13"/>
          <w:sz w:val="21"/>
        </w:rPr>
        <w:t xml:space="preserve"> </w:t>
      </w:r>
      <w:r>
        <w:rPr>
          <w:spacing w:val="-3"/>
          <w:sz w:val="21"/>
        </w:rPr>
        <w:t>data.</w:t>
      </w:r>
    </w:p>
    <w:p w14:paraId="42247F46" w14:textId="77777777" w:rsidR="004615BD" w:rsidRDefault="004615BD">
      <w:pPr>
        <w:pStyle w:val="BodyText"/>
        <w:spacing w:before="8"/>
        <w:rPr>
          <w:sz w:val="18"/>
        </w:rPr>
      </w:pPr>
    </w:p>
    <w:p w14:paraId="0D337F84" w14:textId="77777777" w:rsidR="004615BD" w:rsidRDefault="00000000">
      <w:pPr>
        <w:pStyle w:val="ListParagraph"/>
        <w:numPr>
          <w:ilvl w:val="0"/>
          <w:numId w:val="16"/>
        </w:numPr>
        <w:tabs>
          <w:tab w:val="left" w:pos="1023"/>
        </w:tabs>
        <w:spacing w:before="1" w:line="278" w:lineRule="auto"/>
        <w:ind w:right="314" w:hanging="292"/>
        <w:rPr>
          <w:sz w:val="21"/>
        </w:rPr>
      </w:pPr>
      <w:r>
        <w:rPr>
          <w:sz w:val="21"/>
        </w:rPr>
        <w:t xml:space="preserve">The Firm will take all possible measures to ensure that employees are trained to keep all paper and electronic records containing PII securely on premises at all times. When there is a need to bring records containing PII offsite, only the minimum information necessary will be checked out. Records taken offsite will be returned to the secure storage location as soon as possible. Under no circumstances will documents, electronic devices, or digital media containing PII be left unattended in an </w:t>
      </w:r>
      <w:r>
        <w:rPr>
          <w:spacing w:val="-3"/>
          <w:sz w:val="21"/>
        </w:rPr>
        <w:t xml:space="preserve">employee’s car, </w:t>
      </w:r>
      <w:r>
        <w:rPr>
          <w:sz w:val="21"/>
        </w:rPr>
        <w:t>home, or in any other potentially insecure</w:t>
      </w:r>
      <w:r>
        <w:rPr>
          <w:spacing w:val="-3"/>
          <w:sz w:val="21"/>
        </w:rPr>
        <w:t xml:space="preserve"> </w:t>
      </w:r>
      <w:r>
        <w:rPr>
          <w:sz w:val="21"/>
        </w:rPr>
        <w:t>location.</w:t>
      </w:r>
    </w:p>
    <w:p w14:paraId="0BAFB1B0" w14:textId="77777777" w:rsidR="004615BD" w:rsidRDefault="004615BD">
      <w:pPr>
        <w:pStyle w:val="BodyText"/>
        <w:spacing w:before="7"/>
        <w:rPr>
          <w:sz w:val="18"/>
        </w:rPr>
      </w:pPr>
    </w:p>
    <w:p w14:paraId="6E407265" w14:textId="77777777" w:rsidR="004615BD" w:rsidRDefault="00000000">
      <w:pPr>
        <w:pStyle w:val="ListParagraph"/>
        <w:numPr>
          <w:ilvl w:val="0"/>
          <w:numId w:val="16"/>
        </w:numPr>
        <w:tabs>
          <w:tab w:val="left" w:pos="1011"/>
        </w:tabs>
        <w:spacing w:before="1" w:line="278" w:lineRule="auto"/>
        <w:ind w:right="676" w:hanging="292"/>
        <w:rPr>
          <w:sz w:val="21"/>
        </w:rPr>
      </w:pPr>
      <w:r>
        <w:rPr>
          <w:sz w:val="21"/>
        </w:rPr>
        <w:t xml:space="preserve">All security measures included in this WISP shall be reviewed </w:t>
      </w:r>
      <w:r>
        <w:rPr>
          <w:spacing w:val="-3"/>
          <w:sz w:val="21"/>
        </w:rPr>
        <w:t xml:space="preserve">annually, </w:t>
      </w:r>
      <w:r>
        <w:rPr>
          <w:sz w:val="21"/>
        </w:rPr>
        <w:t xml:space="preserve">beginning </w:t>
      </w:r>
      <w:r>
        <w:rPr>
          <w:b/>
          <w:sz w:val="21"/>
        </w:rPr>
        <w:t xml:space="preserve">[annual calendar review date] </w:t>
      </w:r>
      <w:r>
        <w:rPr>
          <w:sz w:val="21"/>
        </w:rPr>
        <w:t xml:space="preserve">to ensure that the policies contained in the WISP are adequate and meet all applicable federal and state regulations. Changes may be made to the WISP at any time they are warranted. When the WISP is amended, employees will be informed in writing. The DSC and principal owners of the firm will be responsible for the review and modification of the </w:t>
      </w:r>
      <w:r>
        <w:rPr>
          <w:spacing w:val="-5"/>
          <w:sz w:val="21"/>
        </w:rPr>
        <w:t xml:space="preserve">WISP, </w:t>
      </w:r>
      <w:r>
        <w:rPr>
          <w:sz w:val="21"/>
        </w:rPr>
        <w:t>including any security improvement recommendations from employees, security consultants, IT contractors, and regulatory sources.</w:t>
      </w:r>
    </w:p>
    <w:p w14:paraId="39717524" w14:textId="77777777" w:rsidR="004615BD" w:rsidRDefault="004615BD">
      <w:pPr>
        <w:pStyle w:val="BodyText"/>
        <w:spacing w:before="7"/>
        <w:rPr>
          <w:sz w:val="18"/>
        </w:rPr>
      </w:pPr>
    </w:p>
    <w:p w14:paraId="50A7C802" w14:textId="77777777" w:rsidR="004615BD" w:rsidRDefault="00000000">
      <w:pPr>
        <w:pStyle w:val="ListParagraph"/>
        <w:numPr>
          <w:ilvl w:val="0"/>
          <w:numId w:val="16"/>
        </w:numPr>
        <w:tabs>
          <w:tab w:val="left" w:pos="1010"/>
        </w:tabs>
        <w:spacing w:line="278" w:lineRule="auto"/>
        <w:ind w:right="237" w:hanging="292"/>
        <w:rPr>
          <w:sz w:val="21"/>
        </w:rPr>
      </w:pPr>
      <w:r>
        <w:rPr>
          <w:b/>
          <w:sz w:val="21"/>
        </w:rPr>
        <w:t xml:space="preserve">[The Firm] </w:t>
      </w:r>
      <w:r>
        <w:rPr>
          <w:sz w:val="21"/>
        </w:rPr>
        <w:t xml:space="preserve">shares Employee PII in the form of employment records, pension and insurance information, and other information required of any </w:t>
      </w:r>
      <w:r>
        <w:rPr>
          <w:spacing w:val="-3"/>
          <w:sz w:val="21"/>
        </w:rPr>
        <w:t xml:space="preserve">employer. </w:t>
      </w:r>
      <w:r>
        <w:rPr>
          <w:sz w:val="21"/>
        </w:rPr>
        <w:t xml:space="preserve">The Firm may share the PII of our clients with the state and federal tax authorities, </w:t>
      </w:r>
      <w:r>
        <w:rPr>
          <w:spacing w:val="-5"/>
          <w:sz w:val="21"/>
        </w:rPr>
        <w:t xml:space="preserve">Tax </w:t>
      </w:r>
      <w:r>
        <w:rPr>
          <w:sz w:val="21"/>
        </w:rPr>
        <w:t xml:space="preserve">Software </w:t>
      </w:r>
      <w:r>
        <w:rPr>
          <w:spacing w:val="-4"/>
          <w:sz w:val="21"/>
        </w:rPr>
        <w:t xml:space="preserve">Vendor, </w:t>
      </w:r>
      <w:r>
        <w:rPr>
          <w:sz w:val="21"/>
        </w:rPr>
        <w:t xml:space="preserve">a bookkeeping service, a payroll service, a </w:t>
      </w:r>
      <w:r>
        <w:rPr>
          <w:spacing w:val="-4"/>
          <w:sz w:val="21"/>
        </w:rPr>
        <w:t xml:space="preserve">CPA </w:t>
      </w:r>
      <w:r>
        <w:rPr>
          <w:sz w:val="21"/>
        </w:rPr>
        <w:t>firm,</w:t>
      </w:r>
      <w:r>
        <w:rPr>
          <w:spacing w:val="25"/>
          <w:sz w:val="21"/>
        </w:rPr>
        <w:t xml:space="preserve"> </w:t>
      </w:r>
      <w:r>
        <w:rPr>
          <w:sz w:val="21"/>
        </w:rPr>
        <w:t>an</w:t>
      </w:r>
    </w:p>
    <w:p w14:paraId="4FB0DE13" w14:textId="77777777" w:rsidR="004615BD" w:rsidRDefault="004615BD">
      <w:pPr>
        <w:spacing w:line="278" w:lineRule="auto"/>
        <w:rPr>
          <w:sz w:val="21"/>
        </w:rPr>
        <w:sectPr w:rsidR="004615BD">
          <w:pgSz w:w="12240" w:h="15840"/>
          <w:pgMar w:top="1420" w:right="540" w:bottom="760" w:left="600" w:header="10" w:footer="516" w:gutter="0"/>
          <w:cols w:space="720"/>
        </w:sectPr>
      </w:pPr>
    </w:p>
    <w:p w14:paraId="4F446794" w14:textId="77777777" w:rsidR="004615BD" w:rsidRDefault="00000000">
      <w:pPr>
        <w:pStyle w:val="BodyText"/>
        <w:spacing w:before="81" w:line="278" w:lineRule="auto"/>
        <w:ind w:left="434" w:right="137"/>
      </w:pPr>
      <w:r>
        <w:lastRenderedPageBreak/>
        <w:t>Enrolled Agent, legal counsel, and/or business advisors in the normal course of business for any Tax Preparation firm. Law enforcement and governmental agencies may also have customer PII shared with them in order to protect our clients or in the event of a lawfully executed subpoena. An IT support company may occasionally see PII in the course of contracted services. Access to PII by these third-party organizations will be the minimum required to conduct business. Any third-party service provider that does require access to information must be compliant with the standards contained in this WISP at a minimum. The exceptions are tax software vendors and e-Filing transmitters; and the state and federal tax authorities, which are already compliant with laws that are stricter than this WISP requires. These additional requirements are outlined in IRS Publication 1345.</w:t>
      </w:r>
    </w:p>
    <w:p w14:paraId="0E466918" w14:textId="77777777" w:rsidR="004615BD" w:rsidRDefault="00000000">
      <w:pPr>
        <w:spacing w:before="195"/>
        <w:ind w:left="434"/>
        <w:rPr>
          <w:b/>
          <w:sz w:val="24"/>
        </w:rPr>
      </w:pPr>
      <w:r>
        <w:rPr>
          <w:b/>
          <w:color w:val="004988"/>
          <w:sz w:val="24"/>
        </w:rPr>
        <w:t>Reportable Event Policy</w:t>
      </w:r>
    </w:p>
    <w:p w14:paraId="3E3A6668" w14:textId="77777777" w:rsidR="004615BD" w:rsidRDefault="00000000">
      <w:pPr>
        <w:pStyle w:val="ListParagraph"/>
        <w:numPr>
          <w:ilvl w:val="0"/>
          <w:numId w:val="15"/>
        </w:numPr>
        <w:tabs>
          <w:tab w:val="left" w:pos="710"/>
        </w:tabs>
        <w:spacing w:before="176" w:line="278" w:lineRule="auto"/>
        <w:ind w:right="385" w:hanging="292"/>
        <w:rPr>
          <w:sz w:val="21"/>
        </w:rPr>
      </w:pPr>
      <w:r>
        <w:rPr>
          <w:sz w:val="21"/>
        </w:rPr>
        <w:t>If there is a Data Security Incident that requires notifications under the provisions of regulatory laws such as The Gramm-Leach-Bliley Act, there will be a mandatory post-incident review by the DSC of the events and actions taken. The DSC will determine if any changes in operations are required to improve the security of retained PII for which the Firm is responsible. Records of and changes or amendments to the Information Security Plan will be tracked and kept on file as an addendum to this</w:t>
      </w:r>
      <w:r>
        <w:rPr>
          <w:spacing w:val="-14"/>
          <w:sz w:val="21"/>
        </w:rPr>
        <w:t xml:space="preserve"> </w:t>
      </w:r>
      <w:r>
        <w:rPr>
          <w:spacing w:val="-5"/>
          <w:sz w:val="21"/>
        </w:rPr>
        <w:t>WISP.</w:t>
      </w:r>
    </w:p>
    <w:p w14:paraId="61776F75" w14:textId="77777777" w:rsidR="004615BD" w:rsidRDefault="004615BD">
      <w:pPr>
        <w:pStyle w:val="BodyText"/>
        <w:spacing w:before="8"/>
        <w:rPr>
          <w:sz w:val="18"/>
        </w:rPr>
      </w:pPr>
    </w:p>
    <w:p w14:paraId="3DFBC6E0" w14:textId="77777777" w:rsidR="004615BD" w:rsidRDefault="00000000">
      <w:pPr>
        <w:pStyle w:val="ListParagraph"/>
        <w:numPr>
          <w:ilvl w:val="0"/>
          <w:numId w:val="15"/>
        </w:numPr>
        <w:tabs>
          <w:tab w:val="left" w:pos="704"/>
        </w:tabs>
        <w:spacing w:line="278" w:lineRule="auto"/>
        <w:ind w:right="393" w:hanging="292"/>
        <w:rPr>
          <w:sz w:val="21"/>
        </w:rPr>
      </w:pPr>
      <w:r>
        <w:rPr>
          <w:sz w:val="21"/>
        </w:rPr>
        <w:t>The DSC is responsible for maintaining any Data Theft Liability Insurance, Cyber Theft Insurance Riders, or Legal Counsel on retainer as deemed prudent and necessary by the principal ownership of the</w:t>
      </w:r>
      <w:r>
        <w:rPr>
          <w:spacing w:val="-16"/>
          <w:sz w:val="21"/>
        </w:rPr>
        <w:t xml:space="preserve"> </w:t>
      </w:r>
      <w:r>
        <w:rPr>
          <w:sz w:val="21"/>
        </w:rPr>
        <w:t>Firm.</w:t>
      </w:r>
    </w:p>
    <w:p w14:paraId="7F096460" w14:textId="77777777" w:rsidR="004615BD" w:rsidRDefault="004615BD">
      <w:pPr>
        <w:pStyle w:val="BodyText"/>
        <w:spacing w:before="9"/>
        <w:rPr>
          <w:sz w:val="18"/>
        </w:rPr>
      </w:pPr>
    </w:p>
    <w:p w14:paraId="265CB162" w14:textId="77777777" w:rsidR="004615BD" w:rsidRDefault="00000000">
      <w:pPr>
        <w:pStyle w:val="ListParagraph"/>
        <w:numPr>
          <w:ilvl w:val="0"/>
          <w:numId w:val="15"/>
        </w:numPr>
        <w:tabs>
          <w:tab w:val="left" w:pos="701"/>
        </w:tabs>
        <w:spacing w:line="278" w:lineRule="auto"/>
        <w:ind w:right="308" w:hanging="292"/>
        <w:rPr>
          <w:sz w:val="21"/>
        </w:rPr>
      </w:pPr>
      <w:r>
        <w:rPr>
          <w:sz w:val="21"/>
        </w:rPr>
        <w:t>The DSC will also notify the IRS Stakeholder Liaison, and state and local Law Enforcement Authorities in the event of a Data Security Incident, coordinating all actions and responses taken by the Firm. The DSC or person designated by the coordinator shall be the sole point of contact with any outside organization not related to Law Enforcement, such as news media, non-client inquiries by other local firms or businesses and other</w:t>
      </w:r>
      <w:r>
        <w:rPr>
          <w:spacing w:val="-1"/>
          <w:sz w:val="21"/>
        </w:rPr>
        <w:t xml:space="preserve"> </w:t>
      </w:r>
      <w:r>
        <w:rPr>
          <w:sz w:val="21"/>
        </w:rPr>
        <w:t>inquirers.</w:t>
      </w:r>
    </w:p>
    <w:p w14:paraId="4D0DD5D7" w14:textId="77777777" w:rsidR="004615BD" w:rsidRDefault="004615BD">
      <w:pPr>
        <w:pStyle w:val="BodyText"/>
        <w:spacing w:before="5"/>
        <w:rPr>
          <w:sz w:val="19"/>
        </w:rPr>
      </w:pPr>
    </w:p>
    <w:p w14:paraId="26D17FC2" w14:textId="77777777" w:rsidR="004615BD" w:rsidRDefault="00000000">
      <w:pPr>
        <w:pStyle w:val="ListParagraph"/>
        <w:numPr>
          <w:ilvl w:val="0"/>
          <w:numId w:val="19"/>
        </w:numPr>
        <w:tabs>
          <w:tab w:val="left" w:pos="559"/>
        </w:tabs>
        <w:ind w:left="558" w:hanging="425"/>
        <w:rPr>
          <w:b/>
          <w:sz w:val="28"/>
        </w:rPr>
      </w:pPr>
      <w:r>
        <w:rPr>
          <w:b/>
          <w:color w:val="004988"/>
          <w:sz w:val="28"/>
        </w:rPr>
        <w:t>OUTSIDE THE FIRM RISK</w:t>
      </w:r>
      <w:r>
        <w:rPr>
          <w:b/>
          <w:color w:val="004988"/>
          <w:spacing w:val="-3"/>
          <w:sz w:val="28"/>
        </w:rPr>
        <w:t xml:space="preserve"> MITIGATION</w:t>
      </w:r>
    </w:p>
    <w:p w14:paraId="4E1F0978" w14:textId="77777777" w:rsidR="004615BD" w:rsidRDefault="00000000">
      <w:pPr>
        <w:pStyle w:val="BodyText"/>
        <w:spacing w:before="186" w:line="278" w:lineRule="auto"/>
        <w:ind w:left="434" w:right="204"/>
      </w:pPr>
      <w:r>
        <w:t>To combat external risks from outside the firm network to the security, confidentiality, and/or integrity of electronic, paper, or other records containing PII, and improving - where necessary - the effectiveness of the current safeguards for limiting such risks, the Firm has implemented the following policies and procedures.</w:t>
      </w:r>
    </w:p>
    <w:p w14:paraId="17BB3230" w14:textId="77777777" w:rsidR="004615BD" w:rsidRDefault="00000000">
      <w:pPr>
        <w:spacing w:before="196"/>
        <w:ind w:left="434"/>
        <w:rPr>
          <w:b/>
          <w:sz w:val="24"/>
        </w:rPr>
      </w:pPr>
      <w:r>
        <w:rPr>
          <w:b/>
          <w:color w:val="004988"/>
          <w:sz w:val="24"/>
        </w:rPr>
        <w:t>Network Protection Policy</w:t>
      </w:r>
    </w:p>
    <w:p w14:paraId="03811D01" w14:textId="77777777" w:rsidR="004615BD" w:rsidRDefault="00000000">
      <w:pPr>
        <w:pStyle w:val="ListParagraph"/>
        <w:numPr>
          <w:ilvl w:val="1"/>
          <w:numId w:val="19"/>
        </w:numPr>
        <w:tabs>
          <w:tab w:val="left" w:pos="707"/>
        </w:tabs>
        <w:spacing w:before="176" w:line="278" w:lineRule="auto"/>
        <w:ind w:left="434" w:right="361" w:firstLine="0"/>
        <w:rPr>
          <w:sz w:val="21"/>
        </w:rPr>
      </w:pPr>
      <w:r>
        <w:rPr>
          <w:sz w:val="21"/>
        </w:rPr>
        <w:t>Firewall protection, operating system security patches, and all software products shall be up to date and installed on any computer that accesses, stores, or processes PII data on the Firms network. This includes any Third-Party Devices connected to the</w:t>
      </w:r>
      <w:r>
        <w:rPr>
          <w:spacing w:val="-3"/>
          <w:sz w:val="21"/>
        </w:rPr>
        <w:t xml:space="preserve"> </w:t>
      </w:r>
      <w:r>
        <w:rPr>
          <w:sz w:val="21"/>
        </w:rPr>
        <w:t>network.</w:t>
      </w:r>
    </w:p>
    <w:p w14:paraId="0B42605F" w14:textId="77777777" w:rsidR="004615BD" w:rsidRDefault="004615BD">
      <w:pPr>
        <w:pStyle w:val="BodyText"/>
        <w:spacing w:before="8"/>
        <w:rPr>
          <w:sz w:val="18"/>
        </w:rPr>
      </w:pPr>
    </w:p>
    <w:p w14:paraId="0C77C80C" w14:textId="77777777" w:rsidR="004615BD" w:rsidRDefault="00000000">
      <w:pPr>
        <w:pStyle w:val="ListParagraph"/>
        <w:numPr>
          <w:ilvl w:val="1"/>
          <w:numId w:val="19"/>
        </w:numPr>
        <w:tabs>
          <w:tab w:val="left" w:pos="704"/>
        </w:tabs>
        <w:spacing w:line="278" w:lineRule="auto"/>
        <w:ind w:left="434" w:right="368" w:firstLine="0"/>
        <w:rPr>
          <w:sz w:val="21"/>
        </w:rPr>
      </w:pPr>
      <w:r>
        <w:rPr>
          <w:sz w:val="21"/>
        </w:rPr>
        <w:t>All system security software, including anti-virus, anti-malware, and internet security, shall be up to date and installed on any computer that stores or processes PII data or the Firms</w:t>
      </w:r>
      <w:r>
        <w:rPr>
          <w:spacing w:val="-7"/>
          <w:sz w:val="21"/>
        </w:rPr>
        <w:t xml:space="preserve"> </w:t>
      </w:r>
      <w:r>
        <w:rPr>
          <w:sz w:val="21"/>
        </w:rPr>
        <w:t>network.</w:t>
      </w:r>
    </w:p>
    <w:p w14:paraId="6A423C4A" w14:textId="77777777" w:rsidR="004615BD" w:rsidRDefault="004615BD">
      <w:pPr>
        <w:pStyle w:val="BodyText"/>
        <w:spacing w:before="9"/>
        <w:rPr>
          <w:sz w:val="18"/>
        </w:rPr>
      </w:pPr>
    </w:p>
    <w:p w14:paraId="0A0FCB1D" w14:textId="77777777" w:rsidR="004615BD" w:rsidRDefault="00000000">
      <w:pPr>
        <w:pStyle w:val="ListParagraph"/>
        <w:numPr>
          <w:ilvl w:val="1"/>
          <w:numId w:val="19"/>
        </w:numPr>
        <w:tabs>
          <w:tab w:val="left" w:pos="701"/>
        </w:tabs>
        <w:ind w:left="700" w:hanging="267"/>
        <w:rPr>
          <w:sz w:val="21"/>
        </w:rPr>
      </w:pPr>
      <w:r>
        <w:rPr>
          <w:sz w:val="21"/>
        </w:rPr>
        <w:t>Secure user authentication protocols will be in place</w:t>
      </w:r>
      <w:r>
        <w:rPr>
          <w:spacing w:val="-7"/>
          <w:sz w:val="21"/>
        </w:rPr>
        <w:t xml:space="preserve"> </w:t>
      </w:r>
      <w:r>
        <w:rPr>
          <w:spacing w:val="-3"/>
          <w:sz w:val="21"/>
        </w:rPr>
        <w:t>to:</w:t>
      </w:r>
    </w:p>
    <w:p w14:paraId="1AEFBE0D" w14:textId="77777777" w:rsidR="004615BD" w:rsidRDefault="00000000">
      <w:pPr>
        <w:pStyle w:val="ListParagraph"/>
        <w:numPr>
          <w:ilvl w:val="2"/>
          <w:numId w:val="19"/>
        </w:numPr>
        <w:tabs>
          <w:tab w:val="left" w:pos="1575"/>
        </w:tabs>
        <w:spacing w:before="133"/>
        <w:ind w:left="1574" w:hanging="331"/>
        <w:jc w:val="both"/>
        <w:rPr>
          <w:sz w:val="21"/>
        </w:rPr>
      </w:pPr>
      <w:r>
        <w:rPr>
          <w:sz w:val="21"/>
        </w:rPr>
        <w:t>Control username ID, passwords and Two-Factor Authentication</w:t>
      </w:r>
      <w:r>
        <w:rPr>
          <w:spacing w:val="-8"/>
          <w:sz w:val="21"/>
        </w:rPr>
        <w:t xml:space="preserve"> </w:t>
      </w:r>
      <w:r>
        <w:rPr>
          <w:sz w:val="21"/>
        </w:rPr>
        <w:t>processes</w:t>
      </w:r>
    </w:p>
    <w:p w14:paraId="7A5ABA22" w14:textId="77777777" w:rsidR="004615BD" w:rsidRDefault="00000000">
      <w:pPr>
        <w:pStyle w:val="ListParagraph"/>
        <w:numPr>
          <w:ilvl w:val="2"/>
          <w:numId w:val="19"/>
        </w:numPr>
        <w:tabs>
          <w:tab w:val="left" w:pos="1575"/>
        </w:tabs>
        <w:spacing w:before="78"/>
        <w:ind w:left="1574" w:hanging="331"/>
        <w:jc w:val="both"/>
        <w:rPr>
          <w:sz w:val="21"/>
        </w:rPr>
      </w:pPr>
      <w:r>
        <w:rPr>
          <w:sz w:val="21"/>
        </w:rPr>
        <w:t>Restrict access to currently active user</w:t>
      </w:r>
      <w:r>
        <w:rPr>
          <w:spacing w:val="-2"/>
          <w:sz w:val="21"/>
        </w:rPr>
        <w:t xml:space="preserve"> </w:t>
      </w:r>
      <w:r>
        <w:rPr>
          <w:sz w:val="21"/>
        </w:rPr>
        <w:t>accounts</w:t>
      </w:r>
    </w:p>
    <w:p w14:paraId="05A39A26" w14:textId="77777777" w:rsidR="004615BD" w:rsidRDefault="00000000">
      <w:pPr>
        <w:pStyle w:val="ListParagraph"/>
        <w:numPr>
          <w:ilvl w:val="2"/>
          <w:numId w:val="19"/>
        </w:numPr>
        <w:tabs>
          <w:tab w:val="left" w:pos="1575"/>
        </w:tabs>
        <w:spacing w:before="89" w:line="228" w:lineRule="auto"/>
        <w:ind w:left="1574" w:right="388" w:hanging="330"/>
        <w:jc w:val="both"/>
        <w:rPr>
          <w:sz w:val="21"/>
        </w:rPr>
      </w:pPr>
      <w:r>
        <w:rPr>
          <w:sz w:val="21"/>
        </w:rPr>
        <w:t xml:space="preserve">Require strong passwords in a manner that conforms to accepted security standards </w:t>
      </w:r>
      <w:r>
        <w:rPr>
          <w:spacing w:val="-2"/>
          <w:sz w:val="21"/>
        </w:rPr>
        <w:t xml:space="preserve">(using </w:t>
      </w:r>
      <w:r>
        <w:rPr>
          <w:sz w:val="21"/>
        </w:rPr>
        <w:t>upper- and lower-case letters, numbers, and special characters, eight or more characters in</w:t>
      </w:r>
      <w:r>
        <w:rPr>
          <w:spacing w:val="-17"/>
          <w:sz w:val="21"/>
        </w:rPr>
        <w:t xml:space="preserve"> </w:t>
      </w:r>
      <w:r>
        <w:rPr>
          <w:sz w:val="21"/>
        </w:rPr>
        <w:t>length)</w:t>
      </w:r>
    </w:p>
    <w:p w14:paraId="705D5794" w14:textId="77777777" w:rsidR="004615BD" w:rsidRDefault="00000000">
      <w:pPr>
        <w:pStyle w:val="ListParagraph"/>
        <w:numPr>
          <w:ilvl w:val="2"/>
          <w:numId w:val="19"/>
        </w:numPr>
        <w:tabs>
          <w:tab w:val="left" w:pos="1575"/>
        </w:tabs>
        <w:spacing w:before="81"/>
        <w:ind w:left="1574" w:hanging="331"/>
        <w:jc w:val="both"/>
        <w:rPr>
          <w:sz w:val="21"/>
        </w:rPr>
      </w:pPr>
      <w:r>
        <w:rPr>
          <w:sz w:val="21"/>
        </w:rPr>
        <w:t xml:space="preserve">Change all passwords at least every </w:t>
      </w:r>
      <w:r>
        <w:rPr>
          <w:spacing w:val="2"/>
          <w:sz w:val="21"/>
        </w:rPr>
        <w:t xml:space="preserve">90 </w:t>
      </w:r>
      <w:r>
        <w:rPr>
          <w:sz w:val="21"/>
        </w:rPr>
        <w:t>days, or more often if conditions</w:t>
      </w:r>
      <w:r>
        <w:rPr>
          <w:spacing w:val="-13"/>
          <w:sz w:val="21"/>
        </w:rPr>
        <w:t xml:space="preserve"> </w:t>
      </w:r>
      <w:r>
        <w:rPr>
          <w:sz w:val="21"/>
        </w:rPr>
        <w:t>warrant</w:t>
      </w:r>
    </w:p>
    <w:p w14:paraId="47F5B650" w14:textId="77777777" w:rsidR="004615BD" w:rsidRDefault="00000000">
      <w:pPr>
        <w:pStyle w:val="ListParagraph"/>
        <w:numPr>
          <w:ilvl w:val="2"/>
          <w:numId w:val="19"/>
        </w:numPr>
        <w:tabs>
          <w:tab w:val="left" w:pos="1575"/>
        </w:tabs>
        <w:spacing w:before="88" w:line="228" w:lineRule="auto"/>
        <w:ind w:left="1574" w:right="1119" w:hanging="330"/>
        <w:jc w:val="both"/>
        <w:rPr>
          <w:sz w:val="21"/>
        </w:rPr>
      </w:pPr>
      <w:r>
        <w:rPr>
          <w:spacing w:val="-4"/>
          <w:sz w:val="21"/>
        </w:rPr>
        <w:t>Unique</w:t>
      </w:r>
      <w:r>
        <w:rPr>
          <w:spacing w:val="-14"/>
          <w:sz w:val="21"/>
        </w:rPr>
        <w:t xml:space="preserve"> </w:t>
      </w:r>
      <w:r>
        <w:rPr>
          <w:sz w:val="21"/>
        </w:rPr>
        <w:t>firm</w:t>
      </w:r>
      <w:r>
        <w:rPr>
          <w:spacing w:val="-13"/>
          <w:sz w:val="21"/>
        </w:rPr>
        <w:t xml:space="preserve"> </w:t>
      </w:r>
      <w:r>
        <w:rPr>
          <w:spacing w:val="-5"/>
          <w:sz w:val="21"/>
        </w:rPr>
        <w:t>related</w:t>
      </w:r>
      <w:r>
        <w:rPr>
          <w:spacing w:val="-13"/>
          <w:sz w:val="21"/>
        </w:rPr>
        <w:t xml:space="preserve"> </w:t>
      </w:r>
      <w:r>
        <w:rPr>
          <w:spacing w:val="-5"/>
          <w:sz w:val="21"/>
        </w:rPr>
        <w:t>passwords</w:t>
      </w:r>
      <w:r>
        <w:rPr>
          <w:spacing w:val="-13"/>
          <w:sz w:val="21"/>
        </w:rPr>
        <w:t xml:space="preserve"> </w:t>
      </w:r>
      <w:r>
        <w:rPr>
          <w:spacing w:val="-4"/>
          <w:sz w:val="21"/>
        </w:rPr>
        <w:t>must</w:t>
      </w:r>
      <w:r>
        <w:rPr>
          <w:spacing w:val="-13"/>
          <w:sz w:val="21"/>
        </w:rPr>
        <w:t xml:space="preserve"> </w:t>
      </w:r>
      <w:r>
        <w:rPr>
          <w:spacing w:val="-4"/>
          <w:sz w:val="21"/>
        </w:rPr>
        <w:t>not</w:t>
      </w:r>
      <w:r>
        <w:rPr>
          <w:spacing w:val="-13"/>
          <w:sz w:val="21"/>
        </w:rPr>
        <w:t xml:space="preserve"> </w:t>
      </w:r>
      <w:r>
        <w:rPr>
          <w:sz w:val="21"/>
        </w:rPr>
        <w:t>be</w:t>
      </w:r>
      <w:r>
        <w:rPr>
          <w:spacing w:val="-13"/>
          <w:sz w:val="21"/>
        </w:rPr>
        <w:t xml:space="preserve"> </w:t>
      </w:r>
      <w:r>
        <w:rPr>
          <w:spacing w:val="-4"/>
          <w:sz w:val="21"/>
        </w:rPr>
        <w:t>used</w:t>
      </w:r>
      <w:r>
        <w:rPr>
          <w:spacing w:val="-14"/>
          <w:sz w:val="21"/>
        </w:rPr>
        <w:t xml:space="preserve"> </w:t>
      </w:r>
      <w:r>
        <w:rPr>
          <w:sz w:val="21"/>
        </w:rPr>
        <w:t>on</w:t>
      </w:r>
      <w:r>
        <w:rPr>
          <w:spacing w:val="-13"/>
          <w:sz w:val="21"/>
        </w:rPr>
        <w:t xml:space="preserve"> </w:t>
      </w:r>
      <w:r>
        <w:rPr>
          <w:spacing w:val="-4"/>
          <w:sz w:val="21"/>
        </w:rPr>
        <w:t>other</w:t>
      </w:r>
      <w:r>
        <w:rPr>
          <w:spacing w:val="-13"/>
          <w:sz w:val="21"/>
        </w:rPr>
        <w:t xml:space="preserve"> </w:t>
      </w:r>
      <w:r>
        <w:rPr>
          <w:spacing w:val="-5"/>
          <w:sz w:val="21"/>
        </w:rPr>
        <w:t>sites;</w:t>
      </w:r>
      <w:r>
        <w:rPr>
          <w:spacing w:val="-13"/>
          <w:sz w:val="21"/>
        </w:rPr>
        <w:t xml:space="preserve"> </w:t>
      </w:r>
      <w:r>
        <w:rPr>
          <w:sz w:val="21"/>
        </w:rPr>
        <w:t>or</w:t>
      </w:r>
      <w:r>
        <w:rPr>
          <w:spacing w:val="-13"/>
          <w:sz w:val="21"/>
        </w:rPr>
        <w:t xml:space="preserve"> </w:t>
      </w:r>
      <w:r>
        <w:rPr>
          <w:spacing w:val="-4"/>
          <w:sz w:val="21"/>
        </w:rPr>
        <w:t>personal</w:t>
      </w:r>
      <w:r>
        <w:rPr>
          <w:spacing w:val="-13"/>
          <w:sz w:val="21"/>
        </w:rPr>
        <w:t xml:space="preserve"> </w:t>
      </w:r>
      <w:r>
        <w:rPr>
          <w:spacing w:val="-5"/>
          <w:sz w:val="21"/>
        </w:rPr>
        <w:t>passwords</w:t>
      </w:r>
      <w:r>
        <w:rPr>
          <w:spacing w:val="-13"/>
          <w:sz w:val="21"/>
        </w:rPr>
        <w:t xml:space="preserve"> </w:t>
      </w:r>
      <w:r>
        <w:rPr>
          <w:spacing w:val="-4"/>
          <w:sz w:val="21"/>
        </w:rPr>
        <w:t>used</w:t>
      </w:r>
      <w:r>
        <w:rPr>
          <w:spacing w:val="-13"/>
          <w:sz w:val="21"/>
        </w:rPr>
        <w:t xml:space="preserve"> </w:t>
      </w:r>
      <w:r>
        <w:rPr>
          <w:spacing w:val="-3"/>
          <w:sz w:val="21"/>
        </w:rPr>
        <w:t xml:space="preserve">for </w:t>
      </w:r>
      <w:r>
        <w:rPr>
          <w:sz w:val="21"/>
        </w:rPr>
        <w:t xml:space="preserve">firm </w:t>
      </w:r>
      <w:r>
        <w:rPr>
          <w:spacing w:val="-5"/>
          <w:sz w:val="21"/>
        </w:rPr>
        <w:t xml:space="preserve">business. </w:t>
      </w:r>
      <w:r>
        <w:rPr>
          <w:sz w:val="21"/>
        </w:rPr>
        <w:t>Firm passwords will be for access to Firm resources only and not mixed with personal</w:t>
      </w:r>
      <w:r>
        <w:rPr>
          <w:spacing w:val="-1"/>
          <w:sz w:val="21"/>
        </w:rPr>
        <w:t xml:space="preserve"> </w:t>
      </w:r>
      <w:r>
        <w:rPr>
          <w:sz w:val="21"/>
        </w:rPr>
        <w:t>passwords</w:t>
      </w:r>
    </w:p>
    <w:p w14:paraId="385FE41E" w14:textId="77777777" w:rsidR="004615BD" w:rsidRDefault="004615BD">
      <w:pPr>
        <w:spacing w:line="228" w:lineRule="auto"/>
        <w:jc w:val="both"/>
        <w:rPr>
          <w:sz w:val="21"/>
        </w:rPr>
        <w:sectPr w:rsidR="004615BD">
          <w:pgSz w:w="12240" w:h="15840"/>
          <w:pgMar w:top="1420" w:right="540" w:bottom="760" w:left="600" w:header="10" w:footer="516" w:gutter="0"/>
          <w:cols w:space="720"/>
        </w:sectPr>
      </w:pPr>
    </w:p>
    <w:p w14:paraId="51BF308F" w14:textId="77777777" w:rsidR="004615BD" w:rsidRDefault="004615BD">
      <w:pPr>
        <w:pStyle w:val="BodyText"/>
        <w:spacing w:before="6"/>
        <w:rPr>
          <w:sz w:val="10"/>
        </w:rPr>
      </w:pPr>
    </w:p>
    <w:p w14:paraId="2EB6B9BD" w14:textId="77777777" w:rsidR="004615BD" w:rsidRDefault="00000000">
      <w:pPr>
        <w:pStyle w:val="ListParagraph"/>
        <w:numPr>
          <w:ilvl w:val="1"/>
          <w:numId w:val="19"/>
        </w:numPr>
        <w:tabs>
          <w:tab w:val="left" w:pos="836"/>
        </w:tabs>
        <w:spacing w:before="93" w:line="278" w:lineRule="auto"/>
        <w:ind w:left="804" w:right="299" w:hanging="292"/>
        <w:rPr>
          <w:sz w:val="21"/>
        </w:rPr>
      </w:pPr>
      <w:r>
        <w:rPr>
          <w:sz w:val="21"/>
        </w:rPr>
        <w:t xml:space="preserve">All computer systems will be continually monitored for unauthorized access or unauthorized use of PII data. </w:t>
      </w:r>
      <w:r>
        <w:rPr>
          <w:spacing w:val="-3"/>
          <w:sz w:val="21"/>
        </w:rPr>
        <w:t xml:space="preserve">Event </w:t>
      </w:r>
      <w:r>
        <w:rPr>
          <w:sz w:val="21"/>
        </w:rPr>
        <w:t xml:space="preserve">Logging will remain enabled on all systems containing PII. Review of event logs by the DSC or IT partner will be scheduled at random intervals not to exceed </w:t>
      </w:r>
      <w:r>
        <w:rPr>
          <w:spacing w:val="2"/>
          <w:sz w:val="21"/>
        </w:rPr>
        <w:t>90</w:t>
      </w:r>
      <w:r>
        <w:rPr>
          <w:spacing w:val="-10"/>
          <w:sz w:val="21"/>
        </w:rPr>
        <w:t xml:space="preserve"> </w:t>
      </w:r>
      <w:r>
        <w:rPr>
          <w:sz w:val="21"/>
        </w:rPr>
        <w:t>days.</w:t>
      </w:r>
    </w:p>
    <w:p w14:paraId="33004EB1" w14:textId="77777777" w:rsidR="004615BD" w:rsidRDefault="004615BD">
      <w:pPr>
        <w:pStyle w:val="BodyText"/>
        <w:spacing w:before="9"/>
        <w:rPr>
          <w:sz w:val="18"/>
        </w:rPr>
      </w:pPr>
    </w:p>
    <w:p w14:paraId="2DD7BDA2" w14:textId="77777777" w:rsidR="004615BD" w:rsidRDefault="00000000">
      <w:pPr>
        <w:pStyle w:val="ListParagraph"/>
        <w:numPr>
          <w:ilvl w:val="1"/>
          <w:numId w:val="19"/>
        </w:numPr>
        <w:tabs>
          <w:tab w:val="left" w:pos="774"/>
        </w:tabs>
        <w:spacing w:line="278" w:lineRule="auto"/>
        <w:ind w:left="804" w:right="109" w:hanging="292"/>
        <w:rPr>
          <w:sz w:val="21"/>
        </w:rPr>
      </w:pPr>
      <w:r>
        <w:rPr>
          <w:sz w:val="21"/>
        </w:rPr>
        <w:t xml:space="preserve">The Firm will maintain a firewall between the internet and the internal private network. This firewall will be secured and maintained by the </w:t>
      </w:r>
      <w:r>
        <w:rPr>
          <w:spacing w:val="-3"/>
          <w:sz w:val="21"/>
        </w:rPr>
        <w:t xml:space="preserve">Firm’s </w:t>
      </w:r>
      <w:r>
        <w:rPr>
          <w:sz w:val="21"/>
        </w:rPr>
        <w:t xml:space="preserve">IT Service </w:t>
      </w:r>
      <w:r>
        <w:rPr>
          <w:spacing w:val="-3"/>
          <w:sz w:val="21"/>
        </w:rPr>
        <w:t xml:space="preserve">Provider. </w:t>
      </w:r>
      <w:r>
        <w:rPr>
          <w:sz w:val="21"/>
        </w:rPr>
        <w:t>The Firewall will follow firmware/software updates per</w:t>
      </w:r>
      <w:r>
        <w:rPr>
          <w:spacing w:val="-13"/>
          <w:sz w:val="21"/>
        </w:rPr>
        <w:t xml:space="preserve"> </w:t>
      </w:r>
      <w:r>
        <w:rPr>
          <w:spacing w:val="-3"/>
          <w:sz w:val="21"/>
        </w:rPr>
        <w:t>vendor</w:t>
      </w:r>
      <w:r>
        <w:rPr>
          <w:spacing w:val="-12"/>
          <w:sz w:val="21"/>
        </w:rPr>
        <w:t xml:space="preserve"> </w:t>
      </w:r>
      <w:r>
        <w:rPr>
          <w:spacing w:val="-3"/>
          <w:sz w:val="21"/>
        </w:rPr>
        <w:t>recommendations</w:t>
      </w:r>
      <w:r>
        <w:rPr>
          <w:spacing w:val="-13"/>
          <w:sz w:val="21"/>
        </w:rPr>
        <w:t xml:space="preserve"> </w:t>
      </w:r>
      <w:r>
        <w:rPr>
          <w:sz w:val="21"/>
        </w:rPr>
        <w:t>for</w:t>
      </w:r>
      <w:r>
        <w:rPr>
          <w:spacing w:val="-12"/>
          <w:sz w:val="21"/>
        </w:rPr>
        <w:t xml:space="preserve"> </w:t>
      </w:r>
      <w:r>
        <w:rPr>
          <w:sz w:val="21"/>
        </w:rPr>
        <w:t>security</w:t>
      </w:r>
      <w:r>
        <w:rPr>
          <w:spacing w:val="-13"/>
          <w:sz w:val="21"/>
        </w:rPr>
        <w:t xml:space="preserve"> </w:t>
      </w:r>
      <w:r>
        <w:rPr>
          <w:spacing w:val="-3"/>
          <w:sz w:val="21"/>
        </w:rPr>
        <w:t>patches.</w:t>
      </w:r>
      <w:r>
        <w:rPr>
          <w:spacing w:val="-12"/>
          <w:sz w:val="21"/>
        </w:rPr>
        <w:t xml:space="preserve"> </w:t>
      </w:r>
      <w:r>
        <w:rPr>
          <w:spacing w:val="-3"/>
          <w:sz w:val="21"/>
        </w:rPr>
        <w:t>Workstations</w:t>
      </w:r>
      <w:r>
        <w:rPr>
          <w:spacing w:val="-13"/>
          <w:sz w:val="21"/>
        </w:rPr>
        <w:t xml:space="preserve"> </w:t>
      </w:r>
      <w:r>
        <w:rPr>
          <w:sz w:val="21"/>
        </w:rPr>
        <w:t>will</w:t>
      </w:r>
      <w:r>
        <w:rPr>
          <w:spacing w:val="-12"/>
          <w:sz w:val="21"/>
        </w:rPr>
        <w:t xml:space="preserve"> </w:t>
      </w:r>
      <w:r>
        <w:rPr>
          <w:sz w:val="21"/>
        </w:rPr>
        <w:t>also</w:t>
      </w:r>
      <w:r>
        <w:rPr>
          <w:spacing w:val="-13"/>
          <w:sz w:val="21"/>
        </w:rPr>
        <w:t xml:space="preserve"> </w:t>
      </w:r>
      <w:r>
        <w:rPr>
          <w:spacing w:val="-4"/>
          <w:sz w:val="21"/>
        </w:rPr>
        <w:t>have</w:t>
      </w:r>
      <w:r>
        <w:rPr>
          <w:spacing w:val="-12"/>
          <w:sz w:val="21"/>
        </w:rPr>
        <w:t xml:space="preserve"> </w:t>
      </w:r>
      <w:r>
        <w:rPr>
          <w:sz w:val="21"/>
        </w:rPr>
        <w:t>a</w:t>
      </w:r>
      <w:r>
        <w:rPr>
          <w:spacing w:val="-13"/>
          <w:sz w:val="21"/>
        </w:rPr>
        <w:t xml:space="preserve"> </w:t>
      </w:r>
      <w:r>
        <w:rPr>
          <w:sz w:val="21"/>
        </w:rPr>
        <w:t>software-based</w:t>
      </w:r>
      <w:r>
        <w:rPr>
          <w:spacing w:val="-12"/>
          <w:sz w:val="21"/>
        </w:rPr>
        <w:t xml:space="preserve"> </w:t>
      </w:r>
      <w:r>
        <w:rPr>
          <w:spacing w:val="-3"/>
          <w:sz w:val="21"/>
        </w:rPr>
        <w:t>firewall</w:t>
      </w:r>
      <w:r>
        <w:rPr>
          <w:spacing w:val="-13"/>
          <w:sz w:val="21"/>
        </w:rPr>
        <w:t xml:space="preserve"> </w:t>
      </w:r>
      <w:r>
        <w:rPr>
          <w:spacing w:val="-3"/>
          <w:sz w:val="21"/>
        </w:rPr>
        <w:t>enabled.</w:t>
      </w:r>
    </w:p>
    <w:p w14:paraId="4892C7D1" w14:textId="77777777" w:rsidR="004615BD" w:rsidRDefault="004615BD">
      <w:pPr>
        <w:pStyle w:val="BodyText"/>
        <w:spacing w:before="9"/>
        <w:rPr>
          <w:sz w:val="18"/>
        </w:rPr>
      </w:pPr>
    </w:p>
    <w:p w14:paraId="42088035" w14:textId="77777777" w:rsidR="004615BD" w:rsidRDefault="00000000">
      <w:pPr>
        <w:pStyle w:val="ListParagraph"/>
        <w:numPr>
          <w:ilvl w:val="1"/>
          <w:numId w:val="19"/>
        </w:numPr>
        <w:tabs>
          <w:tab w:val="left" w:pos="739"/>
        </w:tabs>
        <w:spacing w:line="278" w:lineRule="auto"/>
        <w:ind w:left="746" w:right="176" w:hanging="234"/>
        <w:rPr>
          <w:sz w:val="21"/>
        </w:rPr>
      </w:pPr>
      <w:r>
        <w:rPr>
          <w:sz w:val="21"/>
        </w:rPr>
        <w:t>Operating</w:t>
      </w:r>
      <w:r>
        <w:rPr>
          <w:spacing w:val="-10"/>
          <w:sz w:val="21"/>
        </w:rPr>
        <w:t xml:space="preserve"> </w:t>
      </w:r>
      <w:r>
        <w:rPr>
          <w:sz w:val="21"/>
        </w:rPr>
        <w:t>System</w:t>
      </w:r>
      <w:r>
        <w:rPr>
          <w:spacing w:val="-10"/>
          <w:sz w:val="21"/>
        </w:rPr>
        <w:t xml:space="preserve"> </w:t>
      </w:r>
      <w:r>
        <w:rPr>
          <w:spacing w:val="-4"/>
          <w:sz w:val="21"/>
        </w:rPr>
        <w:t>(OS)</w:t>
      </w:r>
      <w:r>
        <w:rPr>
          <w:spacing w:val="-10"/>
          <w:sz w:val="21"/>
        </w:rPr>
        <w:t xml:space="preserve"> </w:t>
      </w:r>
      <w:r>
        <w:rPr>
          <w:sz w:val="21"/>
        </w:rPr>
        <w:t>patches</w:t>
      </w:r>
      <w:r>
        <w:rPr>
          <w:spacing w:val="-9"/>
          <w:sz w:val="21"/>
        </w:rPr>
        <w:t xml:space="preserve"> </w:t>
      </w:r>
      <w:r>
        <w:rPr>
          <w:sz w:val="21"/>
        </w:rPr>
        <w:t>and</w:t>
      </w:r>
      <w:r>
        <w:rPr>
          <w:spacing w:val="-10"/>
          <w:sz w:val="21"/>
        </w:rPr>
        <w:t xml:space="preserve"> </w:t>
      </w:r>
      <w:r>
        <w:rPr>
          <w:sz w:val="21"/>
        </w:rPr>
        <w:t>security</w:t>
      </w:r>
      <w:r>
        <w:rPr>
          <w:spacing w:val="-10"/>
          <w:sz w:val="21"/>
        </w:rPr>
        <w:t xml:space="preserve"> </w:t>
      </w:r>
      <w:r>
        <w:rPr>
          <w:sz w:val="21"/>
        </w:rPr>
        <w:t>updates</w:t>
      </w:r>
      <w:r>
        <w:rPr>
          <w:spacing w:val="-9"/>
          <w:sz w:val="21"/>
        </w:rPr>
        <w:t xml:space="preserve"> </w:t>
      </w:r>
      <w:r>
        <w:rPr>
          <w:sz w:val="21"/>
        </w:rPr>
        <w:t>will</w:t>
      </w:r>
      <w:r>
        <w:rPr>
          <w:spacing w:val="-10"/>
          <w:sz w:val="21"/>
        </w:rPr>
        <w:t xml:space="preserve"> </w:t>
      </w:r>
      <w:r>
        <w:rPr>
          <w:sz w:val="21"/>
        </w:rPr>
        <w:t>be</w:t>
      </w:r>
      <w:r>
        <w:rPr>
          <w:spacing w:val="-10"/>
          <w:sz w:val="21"/>
        </w:rPr>
        <w:t xml:space="preserve"> </w:t>
      </w:r>
      <w:r>
        <w:rPr>
          <w:sz w:val="21"/>
        </w:rPr>
        <w:t>reviewed</w:t>
      </w:r>
      <w:r>
        <w:rPr>
          <w:spacing w:val="-9"/>
          <w:sz w:val="21"/>
        </w:rPr>
        <w:t xml:space="preserve"> </w:t>
      </w:r>
      <w:r>
        <w:rPr>
          <w:sz w:val="21"/>
        </w:rPr>
        <w:t>and</w:t>
      </w:r>
      <w:r>
        <w:rPr>
          <w:spacing w:val="-10"/>
          <w:sz w:val="21"/>
        </w:rPr>
        <w:t xml:space="preserve"> </w:t>
      </w:r>
      <w:r>
        <w:rPr>
          <w:sz w:val="21"/>
        </w:rPr>
        <w:t>installed</w:t>
      </w:r>
      <w:r>
        <w:rPr>
          <w:spacing w:val="-10"/>
          <w:sz w:val="21"/>
        </w:rPr>
        <w:t xml:space="preserve"> </w:t>
      </w:r>
      <w:r>
        <w:rPr>
          <w:sz w:val="21"/>
        </w:rPr>
        <w:t>continuously.</w:t>
      </w:r>
      <w:r>
        <w:rPr>
          <w:spacing w:val="-9"/>
          <w:sz w:val="21"/>
        </w:rPr>
        <w:t xml:space="preserve"> </w:t>
      </w:r>
      <w:r>
        <w:rPr>
          <w:sz w:val="21"/>
        </w:rPr>
        <w:t>The</w:t>
      </w:r>
      <w:r>
        <w:rPr>
          <w:spacing w:val="-10"/>
          <w:sz w:val="21"/>
        </w:rPr>
        <w:t xml:space="preserve"> </w:t>
      </w:r>
      <w:r>
        <w:rPr>
          <w:sz w:val="21"/>
        </w:rPr>
        <w:t>DSC</w:t>
      </w:r>
      <w:r>
        <w:rPr>
          <w:spacing w:val="-10"/>
          <w:sz w:val="21"/>
        </w:rPr>
        <w:t xml:space="preserve"> </w:t>
      </w:r>
      <w:r>
        <w:rPr>
          <w:sz w:val="21"/>
        </w:rPr>
        <w:t>will conduct a top-down security review at least every 30</w:t>
      </w:r>
      <w:r>
        <w:rPr>
          <w:spacing w:val="-4"/>
          <w:sz w:val="21"/>
        </w:rPr>
        <w:t xml:space="preserve"> </w:t>
      </w:r>
      <w:r>
        <w:rPr>
          <w:sz w:val="21"/>
        </w:rPr>
        <w:t>days.</w:t>
      </w:r>
    </w:p>
    <w:p w14:paraId="5B2B3E94" w14:textId="77777777" w:rsidR="004615BD" w:rsidRDefault="00000000">
      <w:pPr>
        <w:spacing w:before="195"/>
        <w:ind w:left="512"/>
        <w:rPr>
          <w:b/>
          <w:sz w:val="24"/>
        </w:rPr>
      </w:pPr>
      <w:r>
        <w:rPr>
          <w:b/>
          <w:color w:val="004988"/>
          <w:sz w:val="24"/>
        </w:rPr>
        <w:t>Firm User Access Control Policy</w:t>
      </w:r>
    </w:p>
    <w:p w14:paraId="250C9EFD" w14:textId="77777777" w:rsidR="004615BD" w:rsidRDefault="00000000">
      <w:pPr>
        <w:pStyle w:val="ListParagraph"/>
        <w:numPr>
          <w:ilvl w:val="0"/>
          <w:numId w:val="14"/>
        </w:numPr>
        <w:tabs>
          <w:tab w:val="left" w:pos="788"/>
        </w:tabs>
        <w:spacing w:before="177" w:line="278" w:lineRule="auto"/>
        <w:ind w:right="154" w:hanging="292"/>
        <w:jc w:val="both"/>
        <w:rPr>
          <w:sz w:val="21"/>
        </w:rPr>
      </w:pPr>
      <w:r>
        <w:rPr>
          <w:sz w:val="21"/>
        </w:rPr>
        <w:t xml:space="preserve">The Firm will use 2-Factor Authentication </w:t>
      </w:r>
      <w:r>
        <w:rPr>
          <w:spacing w:val="-5"/>
          <w:sz w:val="21"/>
        </w:rPr>
        <w:t xml:space="preserve">(2FA) </w:t>
      </w:r>
      <w:r>
        <w:rPr>
          <w:sz w:val="21"/>
        </w:rPr>
        <w:t>for remote login authentication via a cell phone text message, or</w:t>
      </w:r>
      <w:r>
        <w:rPr>
          <w:spacing w:val="-8"/>
          <w:sz w:val="21"/>
        </w:rPr>
        <w:t xml:space="preserve"> </w:t>
      </w:r>
      <w:r>
        <w:rPr>
          <w:sz w:val="21"/>
        </w:rPr>
        <w:t>an</w:t>
      </w:r>
      <w:r>
        <w:rPr>
          <w:spacing w:val="-7"/>
          <w:sz w:val="21"/>
        </w:rPr>
        <w:t xml:space="preserve"> </w:t>
      </w:r>
      <w:r>
        <w:rPr>
          <w:sz w:val="21"/>
        </w:rPr>
        <w:t>app,</w:t>
      </w:r>
      <w:r>
        <w:rPr>
          <w:spacing w:val="-7"/>
          <w:sz w:val="21"/>
        </w:rPr>
        <w:t xml:space="preserve"> </w:t>
      </w:r>
      <w:r>
        <w:rPr>
          <w:sz w:val="21"/>
        </w:rPr>
        <w:t>such</w:t>
      </w:r>
      <w:r>
        <w:rPr>
          <w:spacing w:val="-7"/>
          <w:sz w:val="21"/>
        </w:rPr>
        <w:t xml:space="preserve"> </w:t>
      </w:r>
      <w:r>
        <w:rPr>
          <w:sz w:val="21"/>
        </w:rPr>
        <w:t>as</w:t>
      </w:r>
      <w:r>
        <w:rPr>
          <w:spacing w:val="-7"/>
          <w:sz w:val="21"/>
        </w:rPr>
        <w:t xml:space="preserve"> </w:t>
      </w:r>
      <w:r>
        <w:rPr>
          <w:sz w:val="21"/>
        </w:rPr>
        <w:t>Google</w:t>
      </w:r>
      <w:r>
        <w:rPr>
          <w:spacing w:val="-7"/>
          <w:sz w:val="21"/>
        </w:rPr>
        <w:t xml:space="preserve"> </w:t>
      </w:r>
      <w:r>
        <w:rPr>
          <w:sz w:val="21"/>
        </w:rPr>
        <w:t>Authenticator</w:t>
      </w:r>
      <w:r>
        <w:rPr>
          <w:spacing w:val="-7"/>
          <w:sz w:val="21"/>
        </w:rPr>
        <w:t xml:space="preserve"> </w:t>
      </w:r>
      <w:r>
        <w:rPr>
          <w:sz w:val="21"/>
        </w:rPr>
        <w:t>or</w:t>
      </w:r>
      <w:r>
        <w:rPr>
          <w:spacing w:val="-8"/>
          <w:sz w:val="21"/>
        </w:rPr>
        <w:t xml:space="preserve"> </w:t>
      </w:r>
      <w:r>
        <w:rPr>
          <w:sz w:val="21"/>
        </w:rPr>
        <w:t>Duo,</w:t>
      </w:r>
      <w:r>
        <w:rPr>
          <w:spacing w:val="-7"/>
          <w:sz w:val="21"/>
        </w:rPr>
        <w:t xml:space="preserve"> </w:t>
      </w:r>
      <w:r>
        <w:rPr>
          <w:sz w:val="21"/>
        </w:rPr>
        <w:t>to</w:t>
      </w:r>
      <w:r>
        <w:rPr>
          <w:spacing w:val="-7"/>
          <w:sz w:val="21"/>
        </w:rPr>
        <w:t xml:space="preserve"> </w:t>
      </w:r>
      <w:r>
        <w:rPr>
          <w:sz w:val="21"/>
        </w:rPr>
        <w:t>ensure</w:t>
      </w:r>
      <w:r>
        <w:rPr>
          <w:spacing w:val="-7"/>
          <w:sz w:val="21"/>
        </w:rPr>
        <w:t xml:space="preserve"> </w:t>
      </w:r>
      <w:r>
        <w:rPr>
          <w:sz w:val="21"/>
        </w:rPr>
        <w:t>only</w:t>
      </w:r>
      <w:r>
        <w:rPr>
          <w:spacing w:val="-7"/>
          <w:sz w:val="21"/>
        </w:rPr>
        <w:t xml:space="preserve"> </w:t>
      </w:r>
      <w:r>
        <w:rPr>
          <w:sz w:val="21"/>
        </w:rPr>
        <w:t>authorized</w:t>
      </w:r>
      <w:r>
        <w:rPr>
          <w:spacing w:val="-7"/>
          <w:sz w:val="21"/>
        </w:rPr>
        <w:t xml:space="preserve"> </w:t>
      </w:r>
      <w:r>
        <w:rPr>
          <w:sz w:val="21"/>
        </w:rPr>
        <w:t>devices</w:t>
      </w:r>
      <w:r>
        <w:rPr>
          <w:spacing w:val="-7"/>
          <w:sz w:val="21"/>
        </w:rPr>
        <w:t xml:space="preserve"> </w:t>
      </w:r>
      <w:r>
        <w:rPr>
          <w:sz w:val="21"/>
        </w:rPr>
        <w:t>can</w:t>
      </w:r>
      <w:r>
        <w:rPr>
          <w:spacing w:val="-8"/>
          <w:sz w:val="21"/>
        </w:rPr>
        <w:t xml:space="preserve"> </w:t>
      </w:r>
      <w:r>
        <w:rPr>
          <w:sz w:val="21"/>
        </w:rPr>
        <w:t>gain</w:t>
      </w:r>
      <w:r>
        <w:rPr>
          <w:spacing w:val="-7"/>
          <w:sz w:val="21"/>
        </w:rPr>
        <w:t xml:space="preserve"> </w:t>
      </w:r>
      <w:r>
        <w:rPr>
          <w:sz w:val="21"/>
        </w:rPr>
        <w:t>remote</w:t>
      </w:r>
      <w:r>
        <w:rPr>
          <w:spacing w:val="-7"/>
          <w:sz w:val="21"/>
        </w:rPr>
        <w:t xml:space="preserve"> </w:t>
      </w:r>
      <w:r>
        <w:rPr>
          <w:sz w:val="21"/>
        </w:rPr>
        <w:t>access</w:t>
      </w:r>
      <w:r>
        <w:rPr>
          <w:spacing w:val="-7"/>
          <w:sz w:val="21"/>
        </w:rPr>
        <w:t xml:space="preserve"> </w:t>
      </w:r>
      <w:r>
        <w:rPr>
          <w:sz w:val="21"/>
        </w:rPr>
        <w:t xml:space="preserve">to the </w:t>
      </w:r>
      <w:r>
        <w:rPr>
          <w:spacing w:val="-3"/>
          <w:sz w:val="21"/>
        </w:rPr>
        <w:t>Firm’s</w:t>
      </w:r>
      <w:r>
        <w:rPr>
          <w:spacing w:val="-2"/>
          <w:sz w:val="21"/>
        </w:rPr>
        <w:t xml:space="preserve"> </w:t>
      </w:r>
      <w:r>
        <w:rPr>
          <w:sz w:val="21"/>
        </w:rPr>
        <w:t>systems.</w:t>
      </w:r>
    </w:p>
    <w:p w14:paraId="703C26F9" w14:textId="77777777" w:rsidR="004615BD" w:rsidRDefault="004615BD">
      <w:pPr>
        <w:pStyle w:val="BodyText"/>
        <w:spacing w:before="8"/>
        <w:rPr>
          <w:sz w:val="18"/>
        </w:rPr>
      </w:pPr>
    </w:p>
    <w:p w14:paraId="4EB02135" w14:textId="77777777" w:rsidR="004615BD" w:rsidRDefault="00000000">
      <w:pPr>
        <w:pStyle w:val="ListParagraph"/>
        <w:numPr>
          <w:ilvl w:val="0"/>
          <w:numId w:val="14"/>
        </w:numPr>
        <w:tabs>
          <w:tab w:val="left" w:pos="782"/>
        </w:tabs>
        <w:spacing w:line="278" w:lineRule="auto"/>
        <w:ind w:left="746" w:right="111" w:hanging="234"/>
        <w:rPr>
          <w:sz w:val="21"/>
        </w:rPr>
      </w:pPr>
      <w:r>
        <w:rPr>
          <w:sz w:val="21"/>
        </w:rPr>
        <w:t xml:space="preserve">All users will </w:t>
      </w:r>
      <w:r>
        <w:rPr>
          <w:spacing w:val="-3"/>
          <w:sz w:val="21"/>
        </w:rPr>
        <w:t xml:space="preserve">have </w:t>
      </w:r>
      <w:r>
        <w:rPr>
          <w:sz w:val="21"/>
        </w:rPr>
        <w:t xml:space="preserve">unique passwords to the computer network. The firm will not </w:t>
      </w:r>
      <w:r>
        <w:rPr>
          <w:spacing w:val="-3"/>
          <w:sz w:val="21"/>
        </w:rPr>
        <w:t xml:space="preserve">have </w:t>
      </w:r>
      <w:r>
        <w:rPr>
          <w:sz w:val="21"/>
        </w:rPr>
        <w:t xml:space="preserve">any shared passwords  or accounts to our computer systems, internet access, software vendor for product downloads, and so on. The passwords can be changed by the individual without disclosure of the </w:t>
      </w:r>
      <w:r>
        <w:rPr>
          <w:spacing w:val="-3"/>
          <w:sz w:val="21"/>
        </w:rPr>
        <w:t xml:space="preserve">password(s) </w:t>
      </w:r>
      <w:r>
        <w:rPr>
          <w:sz w:val="21"/>
        </w:rPr>
        <w:t>to the DSC or any other Firm employee at any</w:t>
      </w:r>
      <w:r>
        <w:rPr>
          <w:spacing w:val="5"/>
          <w:sz w:val="21"/>
        </w:rPr>
        <w:t xml:space="preserve"> </w:t>
      </w:r>
      <w:r>
        <w:rPr>
          <w:sz w:val="21"/>
        </w:rPr>
        <w:t>time.</w:t>
      </w:r>
    </w:p>
    <w:p w14:paraId="55F6C6BE" w14:textId="77777777" w:rsidR="004615BD" w:rsidRDefault="004615BD">
      <w:pPr>
        <w:pStyle w:val="BodyText"/>
        <w:spacing w:before="8"/>
        <w:rPr>
          <w:sz w:val="18"/>
        </w:rPr>
      </w:pPr>
    </w:p>
    <w:p w14:paraId="773354B7" w14:textId="77777777" w:rsidR="004615BD" w:rsidRDefault="00000000">
      <w:pPr>
        <w:pStyle w:val="ListParagraph"/>
        <w:numPr>
          <w:ilvl w:val="0"/>
          <w:numId w:val="14"/>
        </w:numPr>
        <w:tabs>
          <w:tab w:val="left" w:pos="817"/>
        </w:tabs>
        <w:spacing w:before="1" w:line="278" w:lineRule="auto"/>
        <w:ind w:right="246" w:hanging="292"/>
        <w:jc w:val="both"/>
        <w:rPr>
          <w:sz w:val="21"/>
        </w:rPr>
      </w:pPr>
      <w:r>
        <w:rPr>
          <w:sz w:val="21"/>
        </w:rPr>
        <w:t xml:space="preserve">Passwords will be refreshed every </w:t>
      </w:r>
      <w:r>
        <w:rPr>
          <w:spacing w:val="2"/>
          <w:sz w:val="21"/>
        </w:rPr>
        <w:t xml:space="preserve">90 </w:t>
      </w:r>
      <w:r>
        <w:rPr>
          <w:sz w:val="21"/>
        </w:rPr>
        <w:t>days at a minimum and more often if conditions warrant. The DSC will notify employees when accelerated password reset is</w:t>
      </w:r>
      <w:r>
        <w:rPr>
          <w:spacing w:val="-5"/>
          <w:sz w:val="21"/>
        </w:rPr>
        <w:t xml:space="preserve"> </w:t>
      </w:r>
      <w:r>
        <w:rPr>
          <w:sz w:val="21"/>
        </w:rPr>
        <w:t>necessary.</w:t>
      </w:r>
    </w:p>
    <w:p w14:paraId="0745EDB0" w14:textId="77777777" w:rsidR="004615BD" w:rsidRDefault="004615BD">
      <w:pPr>
        <w:pStyle w:val="BodyText"/>
        <w:spacing w:before="8"/>
        <w:rPr>
          <w:sz w:val="18"/>
        </w:rPr>
      </w:pPr>
    </w:p>
    <w:p w14:paraId="20BC407F" w14:textId="77777777" w:rsidR="004615BD" w:rsidRDefault="00000000">
      <w:pPr>
        <w:pStyle w:val="ListParagraph"/>
        <w:numPr>
          <w:ilvl w:val="0"/>
          <w:numId w:val="14"/>
        </w:numPr>
        <w:tabs>
          <w:tab w:val="left" w:pos="778"/>
        </w:tabs>
        <w:ind w:left="777" w:hanging="266"/>
        <w:rPr>
          <w:sz w:val="21"/>
        </w:rPr>
      </w:pPr>
      <w:r>
        <w:rPr>
          <w:sz w:val="21"/>
        </w:rPr>
        <w:t>If a Password Utility program, such as LastPass or Password Safe, is utilized, the DSC will first confirm</w:t>
      </w:r>
      <w:r>
        <w:rPr>
          <w:spacing w:val="-34"/>
          <w:sz w:val="21"/>
        </w:rPr>
        <w:t xml:space="preserve"> </w:t>
      </w:r>
      <w:r>
        <w:rPr>
          <w:sz w:val="21"/>
        </w:rPr>
        <w:t>that:</w:t>
      </w:r>
    </w:p>
    <w:p w14:paraId="71030D85" w14:textId="77777777" w:rsidR="004615BD" w:rsidRDefault="00000000">
      <w:pPr>
        <w:pStyle w:val="ListParagraph"/>
        <w:numPr>
          <w:ilvl w:val="1"/>
          <w:numId w:val="14"/>
        </w:numPr>
        <w:tabs>
          <w:tab w:val="left" w:pos="1683"/>
        </w:tabs>
        <w:spacing w:before="133"/>
        <w:ind w:hanging="361"/>
        <w:rPr>
          <w:sz w:val="21"/>
        </w:rPr>
      </w:pPr>
      <w:r>
        <w:rPr>
          <w:sz w:val="21"/>
        </w:rPr>
        <w:t>Username and password information is stored on a secure encrypted</w:t>
      </w:r>
      <w:r>
        <w:rPr>
          <w:spacing w:val="-22"/>
          <w:sz w:val="21"/>
        </w:rPr>
        <w:t xml:space="preserve"> </w:t>
      </w:r>
      <w:r>
        <w:rPr>
          <w:sz w:val="21"/>
        </w:rPr>
        <w:t>site.</w:t>
      </w:r>
    </w:p>
    <w:p w14:paraId="1D2A88CD" w14:textId="77777777" w:rsidR="004615BD" w:rsidRDefault="00000000">
      <w:pPr>
        <w:pStyle w:val="ListParagraph"/>
        <w:numPr>
          <w:ilvl w:val="1"/>
          <w:numId w:val="14"/>
        </w:numPr>
        <w:tabs>
          <w:tab w:val="left" w:pos="1683"/>
        </w:tabs>
        <w:spacing w:before="78"/>
        <w:ind w:hanging="361"/>
        <w:rPr>
          <w:sz w:val="21"/>
        </w:rPr>
      </w:pPr>
      <w:r>
        <w:rPr>
          <w:sz w:val="21"/>
        </w:rPr>
        <w:t>2-factor authentication of the user is enabled to authenticate new</w:t>
      </w:r>
      <w:r>
        <w:rPr>
          <w:spacing w:val="-33"/>
          <w:sz w:val="21"/>
        </w:rPr>
        <w:t xml:space="preserve"> </w:t>
      </w:r>
      <w:r>
        <w:rPr>
          <w:sz w:val="21"/>
        </w:rPr>
        <w:t>devices.</w:t>
      </w:r>
    </w:p>
    <w:p w14:paraId="03CEE017" w14:textId="77777777" w:rsidR="004615BD" w:rsidRDefault="00000000">
      <w:pPr>
        <w:spacing w:before="181"/>
        <w:ind w:left="512"/>
        <w:rPr>
          <w:b/>
          <w:sz w:val="24"/>
        </w:rPr>
      </w:pPr>
      <w:r>
        <w:rPr>
          <w:b/>
          <w:color w:val="004988"/>
          <w:sz w:val="24"/>
        </w:rPr>
        <w:t>Electronic Exchange of PII Policy</w:t>
      </w:r>
    </w:p>
    <w:p w14:paraId="32778E00" w14:textId="77777777" w:rsidR="004615BD" w:rsidRDefault="00000000">
      <w:pPr>
        <w:pStyle w:val="ListParagraph"/>
        <w:numPr>
          <w:ilvl w:val="0"/>
          <w:numId w:val="13"/>
        </w:numPr>
        <w:tabs>
          <w:tab w:val="left" w:pos="788"/>
        </w:tabs>
        <w:spacing w:before="176" w:line="278" w:lineRule="auto"/>
        <w:ind w:right="189" w:hanging="289"/>
        <w:rPr>
          <w:sz w:val="21"/>
        </w:rPr>
      </w:pPr>
      <w:r>
        <w:rPr>
          <w:sz w:val="21"/>
        </w:rPr>
        <w:t>It is Firm policy that PII will not be in any unprotected format, such as e-mailed in plain text, rich text, html, or other e-mail formats unless encryption or password protection is present. Passwords MUST be communicated</w:t>
      </w:r>
      <w:r>
        <w:rPr>
          <w:spacing w:val="-7"/>
          <w:sz w:val="21"/>
        </w:rPr>
        <w:t xml:space="preserve"> </w:t>
      </w:r>
      <w:r>
        <w:rPr>
          <w:sz w:val="21"/>
        </w:rPr>
        <w:t>to</w:t>
      </w:r>
      <w:r>
        <w:rPr>
          <w:spacing w:val="-6"/>
          <w:sz w:val="21"/>
        </w:rPr>
        <w:t xml:space="preserve"> </w:t>
      </w:r>
      <w:r>
        <w:rPr>
          <w:sz w:val="21"/>
        </w:rPr>
        <w:t>the</w:t>
      </w:r>
      <w:r>
        <w:rPr>
          <w:spacing w:val="-6"/>
          <w:sz w:val="21"/>
        </w:rPr>
        <w:t xml:space="preserve"> </w:t>
      </w:r>
      <w:r>
        <w:rPr>
          <w:sz w:val="21"/>
        </w:rPr>
        <w:t>receiving</w:t>
      </w:r>
      <w:r>
        <w:rPr>
          <w:spacing w:val="-6"/>
          <w:sz w:val="21"/>
        </w:rPr>
        <w:t xml:space="preserve"> </w:t>
      </w:r>
      <w:r>
        <w:rPr>
          <w:sz w:val="21"/>
        </w:rPr>
        <w:t>party</w:t>
      </w:r>
      <w:r>
        <w:rPr>
          <w:spacing w:val="-6"/>
          <w:sz w:val="21"/>
        </w:rPr>
        <w:t xml:space="preserve"> </w:t>
      </w:r>
      <w:r>
        <w:rPr>
          <w:sz w:val="21"/>
        </w:rPr>
        <w:t>via</w:t>
      </w:r>
      <w:r>
        <w:rPr>
          <w:spacing w:val="-6"/>
          <w:sz w:val="21"/>
        </w:rPr>
        <w:t xml:space="preserve"> </w:t>
      </w:r>
      <w:r>
        <w:rPr>
          <w:sz w:val="21"/>
        </w:rPr>
        <w:t>a</w:t>
      </w:r>
      <w:r>
        <w:rPr>
          <w:spacing w:val="-6"/>
          <w:sz w:val="21"/>
        </w:rPr>
        <w:t xml:space="preserve"> </w:t>
      </w:r>
      <w:r>
        <w:rPr>
          <w:sz w:val="21"/>
        </w:rPr>
        <w:t>method</w:t>
      </w:r>
      <w:r>
        <w:rPr>
          <w:spacing w:val="-6"/>
          <w:sz w:val="21"/>
        </w:rPr>
        <w:t xml:space="preserve"> </w:t>
      </w:r>
      <w:r>
        <w:rPr>
          <w:sz w:val="21"/>
        </w:rPr>
        <w:t>other</w:t>
      </w:r>
      <w:r>
        <w:rPr>
          <w:spacing w:val="-6"/>
          <w:sz w:val="21"/>
        </w:rPr>
        <w:t xml:space="preserve"> </w:t>
      </w:r>
      <w:r>
        <w:rPr>
          <w:sz w:val="21"/>
        </w:rPr>
        <w:t>than</w:t>
      </w:r>
      <w:r>
        <w:rPr>
          <w:spacing w:val="-6"/>
          <w:sz w:val="21"/>
        </w:rPr>
        <w:t xml:space="preserve"> </w:t>
      </w:r>
      <w:r>
        <w:rPr>
          <w:sz w:val="21"/>
        </w:rPr>
        <w:t>what</w:t>
      </w:r>
      <w:r>
        <w:rPr>
          <w:spacing w:val="-6"/>
          <w:sz w:val="21"/>
        </w:rPr>
        <w:t xml:space="preserve"> </w:t>
      </w:r>
      <w:r>
        <w:rPr>
          <w:sz w:val="21"/>
        </w:rPr>
        <w:t>is</w:t>
      </w:r>
      <w:r>
        <w:rPr>
          <w:spacing w:val="-6"/>
          <w:sz w:val="21"/>
        </w:rPr>
        <w:t xml:space="preserve"> </w:t>
      </w:r>
      <w:r>
        <w:rPr>
          <w:sz w:val="21"/>
        </w:rPr>
        <w:t>used</w:t>
      </w:r>
      <w:r>
        <w:rPr>
          <w:spacing w:val="-6"/>
          <w:sz w:val="21"/>
        </w:rPr>
        <w:t xml:space="preserve"> </w:t>
      </w:r>
      <w:r>
        <w:rPr>
          <w:sz w:val="21"/>
        </w:rPr>
        <w:t>to</w:t>
      </w:r>
      <w:r>
        <w:rPr>
          <w:spacing w:val="-6"/>
          <w:sz w:val="21"/>
        </w:rPr>
        <w:t xml:space="preserve"> </w:t>
      </w:r>
      <w:r>
        <w:rPr>
          <w:sz w:val="21"/>
        </w:rPr>
        <w:t>send</w:t>
      </w:r>
      <w:r>
        <w:rPr>
          <w:spacing w:val="-6"/>
          <w:sz w:val="21"/>
        </w:rPr>
        <w:t xml:space="preserve"> </w:t>
      </w:r>
      <w:r>
        <w:rPr>
          <w:sz w:val="21"/>
        </w:rPr>
        <w:t>the</w:t>
      </w:r>
      <w:r>
        <w:rPr>
          <w:spacing w:val="-6"/>
          <w:sz w:val="21"/>
        </w:rPr>
        <w:t xml:space="preserve"> </w:t>
      </w:r>
      <w:r>
        <w:rPr>
          <w:sz w:val="21"/>
        </w:rPr>
        <w:t>data;</w:t>
      </w:r>
      <w:r>
        <w:rPr>
          <w:spacing w:val="-6"/>
          <w:sz w:val="21"/>
        </w:rPr>
        <w:t xml:space="preserve"> </w:t>
      </w:r>
      <w:r>
        <w:rPr>
          <w:sz w:val="21"/>
        </w:rPr>
        <w:t>such</w:t>
      </w:r>
      <w:r>
        <w:rPr>
          <w:spacing w:val="-6"/>
          <w:sz w:val="21"/>
        </w:rPr>
        <w:t xml:space="preserve"> </w:t>
      </w:r>
      <w:r>
        <w:rPr>
          <w:sz w:val="21"/>
        </w:rPr>
        <w:t>as</w:t>
      </w:r>
      <w:r>
        <w:rPr>
          <w:spacing w:val="-6"/>
          <w:sz w:val="21"/>
        </w:rPr>
        <w:t xml:space="preserve"> </w:t>
      </w:r>
      <w:r>
        <w:rPr>
          <w:sz w:val="21"/>
        </w:rPr>
        <w:t>by</w:t>
      </w:r>
      <w:r>
        <w:rPr>
          <w:spacing w:val="-6"/>
          <w:sz w:val="21"/>
        </w:rPr>
        <w:t xml:space="preserve"> </w:t>
      </w:r>
      <w:r>
        <w:rPr>
          <w:sz w:val="21"/>
        </w:rPr>
        <w:t xml:space="preserve">phone call or SMS text message </w:t>
      </w:r>
      <w:r>
        <w:rPr>
          <w:spacing w:val="-3"/>
          <w:sz w:val="21"/>
        </w:rPr>
        <w:t xml:space="preserve">(out </w:t>
      </w:r>
      <w:r>
        <w:rPr>
          <w:sz w:val="21"/>
        </w:rPr>
        <w:t>of stream from the data</w:t>
      </w:r>
      <w:r>
        <w:rPr>
          <w:spacing w:val="-1"/>
          <w:sz w:val="21"/>
        </w:rPr>
        <w:t xml:space="preserve"> </w:t>
      </w:r>
      <w:r>
        <w:rPr>
          <w:spacing w:val="-3"/>
          <w:sz w:val="21"/>
        </w:rPr>
        <w:t>sent).</w:t>
      </w:r>
    </w:p>
    <w:p w14:paraId="2F8F5FF5" w14:textId="77777777" w:rsidR="004615BD" w:rsidRDefault="004615BD">
      <w:pPr>
        <w:pStyle w:val="BodyText"/>
        <w:spacing w:before="9"/>
        <w:rPr>
          <w:sz w:val="18"/>
        </w:rPr>
      </w:pPr>
    </w:p>
    <w:p w14:paraId="2A60F832" w14:textId="77777777" w:rsidR="004615BD" w:rsidRDefault="00000000">
      <w:pPr>
        <w:pStyle w:val="ListParagraph"/>
        <w:numPr>
          <w:ilvl w:val="0"/>
          <w:numId w:val="13"/>
        </w:numPr>
        <w:tabs>
          <w:tab w:val="left" w:pos="803"/>
        </w:tabs>
        <w:spacing w:line="278" w:lineRule="auto"/>
        <w:ind w:left="804" w:right="183" w:hanging="292"/>
        <w:jc w:val="both"/>
        <w:rPr>
          <w:sz w:val="21"/>
        </w:rPr>
      </w:pPr>
      <w:r>
        <w:rPr>
          <w:sz w:val="21"/>
        </w:rPr>
        <w:t>The</w:t>
      </w:r>
      <w:r>
        <w:rPr>
          <w:spacing w:val="-4"/>
          <w:sz w:val="21"/>
        </w:rPr>
        <w:t xml:space="preserve"> </w:t>
      </w:r>
      <w:r>
        <w:rPr>
          <w:sz w:val="21"/>
        </w:rPr>
        <w:t>Firm</w:t>
      </w:r>
      <w:r>
        <w:rPr>
          <w:spacing w:val="-3"/>
          <w:sz w:val="21"/>
        </w:rPr>
        <w:t xml:space="preserve"> </w:t>
      </w:r>
      <w:r>
        <w:rPr>
          <w:sz w:val="21"/>
        </w:rPr>
        <w:t>may</w:t>
      </w:r>
      <w:r>
        <w:rPr>
          <w:spacing w:val="-2"/>
          <w:sz w:val="21"/>
        </w:rPr>
        <w:t xml:space="preserve"> </w:t>
      </w:r>
      <w:r>
        <w:rPr>
          <w:sz w:val="21"/>
        </w:rPr>
        <w:t>use</w:t>
      </w:r>
      <w:r>
        <w:rPr>
          <w:spacing w:val="-4"/>
          <w:sz w:val="21"/>
        </w:rPr>
        <w:t xml:space="preserve"> </w:t>
      </w:r>
      <w:r>
        <w:rPr>
          <w:sz w:val="21"/>
        </w:rPr>
        <w:t>a</w:t>
      </w:r>
      <w:r>
        <w:rPr>
          <w:spacing w:val="-3"/>
          <w:sz w:val="21"/>
        </w:rPr>
        <w:t xml:space="preserve"> </w:t>
      </w:r>
      <w:r>
        <w:rPr>
          <w:sz w:val="21"/>
        </w:rPr>
        <w:t>Password</w:t>
      </w:r>
      <w:r>
        <w:rPr>
          <w:spacing w:val="-3"/>
          <w:sz w:val="21"/>
        </w:rPr>
        <w:t xml:space="preserve"> </w:t>
      </w:r>
      <w:r>
        <w:rPr>
          <w:sz w:val="21"/>
        </w:rPr>
        <w:t>Protected</w:t>
      </w:r>
      <w:r>
        <w:rPr>
          <w:spacing w:val="-4"/>
          <w:sz w:val="21"/>
        </w:rPr>
        <w:t xml:space="preserve"> </w:t>
      </w:r>
      <w:r>
        <w:rPr>
          <w:sz w:val="21"/>
        </w:rPr>
        <w:t>Portal</w:t>
      </w:r>
      <w:r>
        <w:rPr>
          <w:spacing w:val="-3"/>
          <w:sz w:val="21"/>
        </w:rPr>
        <w:t xml:space="preserve"> </w:t>
      </w:r>
      <w:r>
        <w:rPr>
          <w:sz w:val="21"/>
        </w:rPr>
        <w:t>to</w:t>
      </w:r>
      <w:r>
        <w:rPr>
          <w:spacing w:val="-4"/>
          <w:sz w:val="21"/>
        </w:rPr>
        <w:t xml:space="preserve"> </w:t>
      </w:r>
      <w:r>
        <w:rPr>
          <w:sz w:val="21"/>
        </w:rPr>
        <w:t>exchange</w:t>
      </w:r>
      <w:r>
        <w:rPr>
          <w:spacing w:val="-3"/>
          <w:sz w:val="21"/>
        </w:rPr>
        <w:t xml:space="preserve"> </w:t>
      </w:r>
      <w:r>
        <w:rPr>
          <w:sz w:val="21"/>
        </w:rPr>
        <w:t>documents</w:t>
      </w:r>
      <w:r>
        <w:rPr>
          <w:spacing w:val="-3"/>
          <w:sz w:val="21"/>
        </w:rPr>
        <w:t xml:space="preserve"> </w:t>
      </w:r>
      <w:r>
        <w:rPr>
          <w:sz w:val="21"/>
        </w:rPr>
        <w:t>containing</w:t>
      </w:r>
      <w:r>
        <w:rPr>
          <w:spacing w:val="-3"/>
          <w:sz w:val="21"/>
        </w:rPr>
        <w:t xml:space="preserve"> </w:t>
      </w:r>
      <w:r>
        <w:rPr>
          <w:sz w:val="21"/>
        </w:rPr>
        <w:t>PII</w:t>
      </w:r>
      <w:r>
        <w:rPr>
          <w:spacing w:val="-3"/>
          <w:sz w:val="21"/>
        </w:rPr>
        <w:t xml:space="preserve"> </w:t>
      </w:r>
      <w:r>
        <w:rPr>
          <w:sz w:val="21"/>
        </w:rPr>
        <w:t>upon</w:t>
      </w:r>
      <w:r>
        <w:rPr>
          <w:spacing w:val="-3"/>
          <w:sz w:val="21"/>
        </w:rPr>
        <w:t xml:space="preserve"> </w:t>
      </w:r>
      <w:r>
        <w:rPr>
          <w:sz w:val="21"/>
        </w:rPr>
        <w:t>approval</w:t>
      </w:r>
      <w:r>
        <w:rPr>
          <w:spacing w:val="-4"/>
          <w:sz w:val="21"/>
        </w:rPr>
        <w:t xml:space="preserve"> </w:t>
      </w:r>
      <w:r>
        <w:rPr>
          <w:sz w:val="21"/>
        </w:rPr>
        <w:t>of</w:t>
      </w:r>
      <w:r>
        <w:rPr>
          <w:spacing w:val="-2"/>
          <w:sz w:val="21"/>
        </w:rPr>
        <w:t xml:space="preserve"> </w:t>
      </w:r>
      <w:r>
        <w:rPr>
          <w:sz w:val="21"/>
        </w:rPr>
        <w:t>data security protocols by the</w:t>
      </w:r>
      <w:r>
        <w:rPr>
          <w:spacing w:val="-3"/>
          <w:sz w:val="21"/>
        </w:rPr>
        <w:t xml:space="preserve"> </w:t>
      </w:r>
      <w:r>
        <w:rPr>
          <w:sz w:val="21"/>
        </w:rPr>
        <w:t>DSC.</w:t>
      </w:r>
    </w:p>
    <w:p w14:paraId="651E66DC" w14:textId="77777777" w:rsidR="004615BD" w:rsidRDefault="004615BD">
      <w:pPr>
        <w:pStyle w:val="BodyText"/>
        <w:spacing w:before="8"/>
        <w:rPr>
          <w:sz w:val="18"/>
        </w:rPr>
      </w:pPr>
    </w:p>
    <w:p w14:paraId="5A5CF7D0" w14:textId="77777777" w:rsidR="004615BD" w:rsidRDefault="00000000">
      <w:pPr>
        <w:pStyle w:val="ListParagraph"/>
        <w:numPr>
          <w:ilvl w:val="0"/>
          <w:numId w:val="13"/>
        </w:numPr>
        <w:tabs>
          <w:tab w:val="left" w:pos="779"/>
        </w:tabs>
        <w:ind w:left="778" w:hanging="267"/>
        <w:rPr>
          <w:sz w:val="21"/>
        </w:rPr>
      </w:pPr>
      <w:r>
        <w:rPr>
          <w:sz w:val="21"/>
        </w:rPr>
        <w:t>MS</w:t>
      </w:r>
      <w:r>
        <w:rPr>
          <w:spacing w:val="-12"/>
          <w:sz w:val="21"/>
        </w:rPr>
        <w:t xml:space="preserve"> </w:t>
      </w:r>
      <w:r>
        <w:rPr>
          <w:spacing w:val="-3"/>
          <w:sz w:val="21"/>
        </w:rPr>
        <w:t>BitLocker</w:t>
      </w:r>
      <w:r>
        <w:rPr>
          <w:spacing w:val="-11"/>
          <w:sz w:val="21"/>
        </w:rPr>
        <w:t xml:space="preserve"> </w:t>
      </w:r>
      <w:r>
        <w:rPr>
          <w:sz w:val="21"/>
        </w:rPr>
        <w:t>or</w:t>
      </w:r>
      <w:r>
        <w:rPr>
          <w:spacing w:val="-12"/>
          <w:sz w:val="21"/>
        </w:rPr>
        <w:t xml:space="preserve"> </w:t>
      </w:r>
      <w:r>
        <w:rPr>
          <w:spacing w:val="-3"/>
          <w:sz w:val="21"/>
        </w:rPr>
        <w:t>similar</w:t>
      </w:r>
      <w:r>
        <w:rPr>
          <w:spacing w:val="-11"/>
          <w:sz w:val="21"/>
        </w:rPr>
        <w:t xml:space="preserve"> </w:t>
      </w:r>
      <w:r>
        <w:rPr>
          <w:sz w:val="21"/>
        </w:rPr>
        <w:t>encryption</w:t>
      </w:r>
      <w:r>
        <w:rPr>
          <w:spacing w:val="-11"/>
          <w:sz w:val="21"/>
        </w:rPr>
        <w:t xml:space="preserve"> </w:t>
      </w:r>
      <w:r>
        <w:rPr>
          <w:sz w:val="21"/>
        </w:rPr>
        <w:t>will</w:t>
      </w:r>
      <w:r>
        <w:rPr>
          <w:spacing w:val="-12"/>
          <w:sz w:val="21"/>
        </w:rPr>
        <w:t xml:space="preserve"> </w:t>
      </w:r>
      <w:r>
        <w:rPr>
          <w:sz w:val="21"/>
        </w:rPr>
        <w:t>be</w:t>
      </w:r>
      <w:r>
        <w:rPr>
          <w:spacing w:val="-11"/>
          <w:sz w:val="21"/>
        </w:rPr>
        <w:t xml:space="preserve"> </w:t>
      </w:r>
      <w:r>
        <w:rPr>
          <w:sz w:val="21"/>
        </w:rPr>
        <w:t>used</w:t>
      </w:r>
      <w:r>
        <w:rPr>
          <w:spacing w:val="-12"/>
          <w:sz w:val="21"/>
        </w:rPr>
        <w:t xml:space="preserve"> </w:t>
      </w:r>
      <w:r>
        <w:rPr>
          <w:sz w:val="21"/>
        </w:rPr>
        <w:t>on</w:t>
      </w:r>
      <w:r>
        <w:rPr>
          <w:spacing w:val="-11"/>
          <w:sz w:val="21"/>
        </w:rPr>
        <w:t xml:space="preserve"> </w:t>
      </w:r>
      <w:r>
        <w:rPr>
          <w:sz w:val="21"/>
        </w:rPr>
        <w:t>interface</w:t>
      </w:r>
      <w:r>
        <w:rPr>
          <w:spacing w:val="-11"/>
          <w:sz w:val="21"/>
        </w:rPr>
        <w:t xml:space="preserve"> </w:t>
      </w:r>
      <w:r>
        <w:rPr>
          <w:spacing w:val="-3"/>
          <w:sz w:val="21"/>
        </w:rPr>
        <w:t>drives,</w:t>
      </w:r>
      <w:r>
        <w:rPr>
          <w:spacing w:val="-12"/>
          <w:sz w:val="21"/>
        </w:rPr>
        <w:t xml:space="preserve"> </w:t>
      </w:r>
      <w:r>
        <w:rPr>
          <w:sz w:val="21"/>
        </w:rPr>
        <w:t>such</w:t>
      </w:r>
      <w:r>
        <w:rPr>
          <w:spacing w:val="-11"/>
          <w:sz w:val="21"/>
        </w:rPr>
        <w:t xml:space="preserve"> </w:t>
      </w:r>
      <w:r>
        <w:rPr>
          <w:sz w:val="21"/>
        </w:rPr>
        <w:t>as</w:t>
      </w:r>
      <w:r>
        <w:rPr>
          <w:spacing w:val="-12"/>
          <w:sz w:val="21"/>
        </w:rPr>
        <w:t xml:space="preserve"> </w:t>
      </w:r>
      <w:r>
        <w:rPr>
          <w:sz w:val="21"/>
        </w:rPr>
        <w:t>a</w:t>
      </w:r>
      <w:r>
        <w:rPr>
          <w:spacing w:val="-11"/>
          <w:sz w:val="21"/>
        </w:rPr>
        <w:t xml:space="preserve"> </w:t>
      </w:r>
      <w:r>
        <w:rPr>
          <w:sz w:val="21"/>
        </w:rPr>
        <w:t>USB</w:t>
      </w:r>
      <w:r>
        <w:rPr>
          <w:spacing w:val="-11"/>
          <w:sz w:val="21"/>
        </w:rPr>
        <w:t xml:space="preserve"> </w:t>
      </w:r>
      <w:r>
        <w:rPr>
          <w:spacing w:val="-3"/>
          <w:sz w:val="21"/>
        </w:rPr>
        <w:t>drive,</w:t>
      </w:r>
      <w:r>
        <w:rPr>
          <w:spacing w:val="-12"/>
          <w:sz w:val="21"/>
        </w:rPr>
        <w:t xml:space="preserve"> </w:t>
      </w:r>
      <w:r>
        <w:rPr>
          <w:sz w:val="21"/>
        </w:rPr>
        <w:t>for</w:t>
      </w:r>
      <w:r>
        <w:rPr>
          <w:spacing w:val="-11"/>
          <w:sz w:val="21"/>
        </w:rPr>
        <w:t xml:space="preserve"> </w:t>
      </w:r>
      <w:r>
        <w:rPr>
          <w:sz w:val="21"/>
        </w:rPr>
        <w:t>files</w:t>
      </w:r>
      <w:r>
        <w:rPr>
          <w:spacing w:val="-12"/>
          <w:sz w:val="21"/>
        </w:rPr>
        <w:t xml:space="preserve"> </w:t>
      </w:r>
      <w:r>
        <w:rPr>
          <w:sz w:val="21"/>
        </w:rPr>
        <w:t>containing</w:t>
      </w:r>
      <w:r>
        <w:rPr>
          <w:spacing w:val="-11"/>
          <w:sz w:val="21"/>
        </w:rPr>
        <w:t xml:space="preserve"> </w:t>
      </w:r>
      <w:r>
        <w:rPr>
          <w:spacing w:val="-3"/>
          <w:sz w:val="21"/>
        </w:rPr>
        <w:t>PII.</w:t>
      </w:r>
    </w:p>
    <w:p w14:paraId="3B9BC400" w14:textId="77777777" w:rsidR="004615BD" w:rsidRDefault="004615BD">
      <w:pPr>
        <w:pStyle w:val="BodyText"/>
        <w:spacing w:before="5"/>
        <w:rPr>
          <w:sz w:val="20"/>
        </w:rPr>
      </w:pPr>
    </w:p>
    <w:p w14:paraId="61BAFAE1" w14:textId="77777777" w:rsidR="004615BD" w:rsidRDefault="00000000">
      <w:pPr>
        <w:ind w:left="512"/>
        <w:rPr>
          <w:b/>
          <w:sz w:val="24"/>
        </w:rPr>
      </w:pPr>
      <w:r>
        <w:rPr>
          <w:b/>
          <w:color w:val="004988"/>
          <w:sz w:val="24"/>
        </w:rPr>
        <w:t>Wi-Fi Access Policy</w:t>
      </w:r>
    </w:p>
    <w:p w14:paraId="5D37837F" w14:textId="77777777" w:rsidR="004615BD" w:rsidRDefault="00000000">
      <w:pPr>
        <w:pStyle w:val="ListParagraph"/>
        <w:numPr>
          <w:ilvl w:val="0"/>
          <w:numId w:val="12"/>
        </w:numPr>
        <w:tabs>
          <w:tab w:val="left" w:pos="788"/>
        </w:tabs>
        <w:spacing w:before="176" w:line="278" w:lineRule="auto"/>
        <w:ind w:right="209" w:hanging="292"/>
        <w:rPr>
          <w:sz w:val="21"/>
        </w:rPr>
      </w:pPr>
      <w:r>
        <w:rPr>
          <w:sz w:val="21"/>
        </w:rPr>
        <w:t xml:space="preserve">Wireless access (Wi-Fi) points or nodes, if available, will use strong encryption. Firm Wi-Fi will require a password for access. If open Wi-Fi for clients is made available (guest Wi-Fi), it will be on a different network and Wi-Fi node from the </w:t>
      </w:r>
      <w:r>
        <w:rPr>
          <w:spacing w:val="-3"/>
          <w:sz w:val="21"/>
        </w:rPr>
        <w:t xml:space="preserve">Firm’s </w:t>
      </w:r>
      <w:r>
        <w:rPr>
          <w:sz w:val="21"/>
        </w:rPr>
        <w:t>Private work-related</w:t>
      </w:r>
      <w:r>
        <w:rPr>
          <w:spacing w:val="-3"/>
          <w:sz w:val="21"/>
        </w:rPr>
        <w:t xml:space="preserve"> </w:t>
      </w:r>
      <w:r>
        <w:rPr>
          <w:sz w:val="21"/>
        </w:rPr>
        <w:t>Wi-Fi.</w:t>
      </w:r>
    </w:p>
    <w:p w14:paraId="35BC7F58" w14:textId="77777777" w:rsidR="004615BD" w:rsidRDefault="004615BD">
      <w:pPr>
        <w:pStyle w:val="BodyText"/>
        <w:spacing w:before="8"/>
        <w:rPr>
          <w:sz w:val="18"/>
        </w:rPr>
      </w:pPr>
    </w:p>
    <w:p w14:paraId="1B6E3581" w14:textId="77777777" w:rsidR="004615BD" w:rsidRDefault="00000000">
      <w:pPr>
        <w:pStyle w:val="ListParagraph"/>
        <w:numPr>
          <w:ilvl w:val="0"/>
          <w:numId w:val="12"/>
        </w:numPr>
        <w:tabs>
          <w:tab w:val="left" w:pos="795"/>
        </w:tabs>
        <w:spacing w:before="1" w:line="278" w:lineRule="auto"/>
        <w:ind w:right="232" w:hanging="292"/>
        <w:rPr>
          <w:sz w:val="21"/>
        </w:rPr>
      </w:pPr>
      <w:r>
        <w:rPr>
          <w:sz w:val="21"/>
        </w:rPr>
        <w:t xml:space="preserve">All devices with wireless capability such as printers, all-in-one copiers and printers, fax machines, and smart devices such as TVs, refrigerators, and any other devices with Smart Technology will </w:t>
      </w:r>
      <w:r>
        <w:rPr>
          <w:spacing w:val="-3"/>
          <w:sz w:val="21"/>
        </w:rPr>
        <w:t xml:space="preserve">have </w:t>
      </w:r>
      <w:r>
        <w:rPr>
          <w:sz w:val="21"/>
        </w:rPr>
        <w:t>default factory passwords changed to Firm-assigned passwords. All default passwords will be reset or the device will be disabled from wireless capability or the device will be replaced with a non-wireless capable</w:t>
      </w:r>
      <w:r>
        <w:rPr>
          <w:spacing w:val="-13"/>
          <w:sz w:val="21"/>
        </w:rPr>
        <w:t xml:space="preserve"> </w:t>
      </w:r>
      <w:r>
        <w:rPr>
          <w:sz w:val="21"/>
        </w:rPr>
        <w:t>device.</w:t>
      </w:r>
    </w:p>
    <w:p w14:paraId="6E0743DE" w14:textId="77777777" w:rsidR="004615BD" w:rsidRDefault="004615BD">
      <w:pPr>
        <w:spacing w:line="278" w:lineRule="auto"/>
        <w:rPr>
          <w:sz w:val="21"/>
        </w:rPr>
        <w:sectPr w:rsidR="004615BD">
          <w:pgSz w:w="12240" w:h="15840"/>
          <w:pgMar w:top="1420" w:right="540" w:bottom="760" w:left="600" w:header="10" w:footer="516" w:gutter="0"/>
          <w:cols w:space="720"/>
        </w:sectPr>
      </w:pPr>
    </w:p>
    <w:p w14:paraId="27C389B8" w14:textId="77777777" w:rsidR="004615BD" w:rsidRDefault="00000000">
      <w:pPr>
        <w:spacing w:before="129"/>
        <w:ind w:left="624"/>
        <w:rPr>
          <w:b/>
          <w:sz w:val="24"/>
        </w:rPr>
      </w:pPr>
      <w:r>
        <w:rPr>
          <w:b/>
          <w:color w:val="004988"/>
          <w:sz w:val="24"/>
        </w:rPr>
        <w:lastRenderedPageBreak/>
        <w:t>Remote Access Policy</w:t>
      </w:r>
    </w:p>
    <w:p w14:paraId="13872B3E" w14:textId="77777777" w:rsidR="004615BD" w:rsidRDefault="00000000">
      <w:pPr>
        <w:spacing w:before="176" w:line="278" w:lineRule="auto"/>
        <w:ind w:left="624" w:right="588"/>
        <w:rPr>
          <w:sz w:val="21"/>
        </w:rPr>
      </w:pPr>
      <w:r>
        <w:rPr>
          <w:sz w:val="21"/>
        </w:rPr>
        <w:t xml:space="preserve">The DSC and the </w:t>
      </w:r>
      <w:r>
        <w:rPr>
          <w:spacing w:val="-3"/>
          <w:sz w:val="21"/>
        </w:rPr>
        <w:t xml:space="preserve">Firm’s </w:t>
      </w:r>
      <w:r>
        <w:rPr>
          <w:sz w:val="21"/>
        </w:rPr>
        <w:t xml:space="preserve">IT contractor will approve use of Remote Access utilities for the entire Firm. </w:t>
      </w:r>
      <w:r>
        <w:rPr>
          <w:b/>
          <w:sz w:val="21"/>
        </w:rPr>
        <w:t xml:space="preserve">Remote access is dangerous if not configured correctly and is the preferred tool of many hackers. </w:t>
      </w:r>
      <w:r>
        <w:rPr>
          <w:sz w:val="21"/>
        </w:rPr>
        <w:t xml:space="preserve">Remote access using tools that encrypt both the traffic and the authentication requests (ID and Password) used will be the standard. Remote Access will not be available unless the </w:t>
      </w:r>
      <w:r>
        <w:rPr>
          <w:spacing w:val="2"/>
          <w:sz w:val="21"/>
        </w:rPr>
        <w:t xml:space="preserve">Office </w:t>
      </w:r>
      <w:r>
        <w:rPr>
          <w:sz w:val="21"/>
        </w:rPr>
        <w:t xml:space="preserve">is staffed and systems are monitored. </w:t>
      </w:r>
      <w:r>
        <w:rPr>
          <w:b/>
          <w:sz w:val="21"/>
        </w:rPr>
        <w:t xml:space="preserve">Nights and Weekends are high threat periods for Remote Access </w:t>
      </w:r>
      <w:r>
        <w:rPr>
          <w:b/>
          <w:spacing w:val="-3"/>
          <w:sz w:val="21"/>
        </w:rPr>
        <w:t xml:space="preserve">Takeover </w:t>
      </w:r>
      <w:r>
        <w:rPr>
          <w:b/>
          <w:sz w:val="21"/>
        </w:rPr>
        <w:t xml:space="preserve">data </w:t>
      </w:r>
      <w:r>
        <w:rPr>
          <w:b/>
          <w:spacing w:val="2"/>
          <w:sz w:val="21"/>
        </w:rPr>
        <w:t xml:space="preserve">theft. </w:t>
      </w:r>
      <w:r>
        <w:rPr>
          <w:sz w:val="21"/>
        </w:rPr>
        <w:t xml:space="preserve">Remote access will only be allowed using 2 Factor Authentication </w:t>
      </w:r>
      <w:r>
        <w:rPr>
          <w:spacing w:val="-5"/>
          <w:sz w:val="21"/>
        </w:rPr>
        <w:t xml:space="preserve">(2FA) </w:t>
      </w:r>
      <w:r>
        <w:rPr>
          <w:sz w:val="21"/>
        </w:rPr>
        <w:t>in addition to username and password</w:t>
      </w:r>
      <w:r>
        <w:rPr>
          <w:spacing w:val="-1"/>
          <w:sz w:val="21"/>
        </w:rPr>
        <w:t xml:space="preserve"> </w:t>
      </w:r>
      <w:r>
        <w:rPr>
          <w:sz w:val="21"/>
        </w:rPr>
        <w:t>authentication.</w:t>
      </w:r>
    </w:p>
    <w:p w14:paraId="4392A35E" w14:textId="77777777" w:rsidR="004615BD" w:rsidRDefault="00000000">
      <w:pPr>
        <w:spacing w:before="196"/>
        <w:ind w:left="624"/>
        <w:rPr>
          <w:b/>
          <w:sz w:val="24"/>
        </w:rPr>
      </w:pPr>
      <w:r>
        <w:rPr>
          <w:b/>
          <w:color w:val="004988"/>
          <w:sz w:val="24"/>
        </w:rPr>
        <w:t>Connected Devices Policy</w:t>
      </w:r>
    </w:p>
    <w:p w14:paraId="6B922FAD" w14:textId="77777777" w:rsidR="004615BD" w:rsidRDefault="00000000">
      <w:pPr>
        <w:pStyle w:val="ListParagraph"/>
        <w:numPr>
          <w:ilvl w:val="1"/>
          <w:numId w:val="12"/>
        </w:numPr>
        <w:tabs>
          <w:tab w:val="left" w:pos="899"/>
        </w:tabs>
        <w:spacing w:before="176" w:line="278" w:lineRule="auto"/>
        <w:ind w:right="725" w:hanging="292"/>
        <w:rPr>
          <w:sz w:val="21"/>
        </w:rPr>
      </w:pPr>
      <w:r>
        <w:rPr>
          <w:sz w:val="21"/>
        </w:rPr>
        <w:t>Any new devices that connect to the Internal Network will undergo a thorough security review before they are added to the network. The Firm will ensure the devices meet all security patch standards and login and password protocols before they are connected to the</w:t>
      </w:r>
      <w:r>
        <w:rPr>
          <w:spacing w:val="-9"/>
          <w:sz w:val="21"/>
        </w:rPr>
        <w:t xml:space="preserve"> </w:t>
      </w:r>
      <w:r>
        <w:rPr>
          <w:sz w:val="21"/>
        </w:rPr>
        <w:t>network.</w:t>
      </w:r>
    </w:p>
    <w:p w14:paraId="623BFA94" w14:textId="77777777" w:rsidR="004615BD" w:rsidRDefault="004615BD">
      <w:pPr>
        <w:pStyle w:val="BodyText"/>
        <w:spacing w:before="8"/>
        <w:rPr>
          <w:sz w:val="18"/>
        </w:rPr>
      </w:pPr>
    </w:p>
    <w:p w14:paraId="3208EDFC" w14:textId="77777777" w:rsidR="004615BD" w:rsidRDefault="00000000">
      <w:pPr>
        <w:pStyle w:val="ListParagraph"/>
        <w:numPr>
          <w:ilvl w:val="1"/>
          <w:numId w:val="12"/>
        </w:numPr>
        <w:tabs>
          <w:tab w:val="left" w:pos="894"/>
        </w:tabs>
        <w:spacing w:line="278" w:lineRule="auto"/>
        <w:ind w:right="1027" w:hanging="292"/>
        <w:rPr>
          <w:sz w:val="21"/>
        </w:rPr>
      </w:pPr>
      <w:r>
        <w:rPr>
          <w:spacing w:val="-3"/>
          <w:sz w:val="21"/>
        </w:rPr>
        <w:t xml:space="preserve">“AutoRun” </w:t>
      </w:r>
      <w:r>
        <w:rPr>
          <w:sz w:val="21"/>
        </w:rPr>
        <w:t xml:space="preserve">features for USB ports and optical drives like CD and DVD drives on network computers and connected devices will be disabled to prevent malicious programs from self-installing on the </w:t>
      </w:r>
      <w:r>
        <w:rPr>
          <w:spacing w:val="-3"/>
          <w:sz w:val="21"/>
        </w:rPr>
        <w:t>Firm’s</w:t>
      </w:r>
      <w:r>
        <w:rPr>
          <w:spacing w:val="-1"/>
          <w:sz w:val="21"/>
        </w:rPr>
        <w:t xml:space="preserve"> </w:t>
      </w:r>
      <w:r>
        <w:rPr>
          <w:sz w:val="21"/>
        </w:rPr>
        <w:t>systems.</w:t>
      </w:r>
    </w:p>
    <w:p w14:paraId="1B9EBDCE" w14:textId="77777777" w:rsidR="004615BD" w:rsidRDefault="004615BD">
      <w:pPr>
        <w:pStyle w:val="BodyText"/>
        <w:spacing w:before="9"/>
        <w:rPr>
          <w:sz w:val="18"/>
        </w:rPr>
      </w:pPr>
    </w:p>
    <w:p w14:paraId="33E458D6" w14:textId="77777777" w:rsidR="004615BD" w:rsidRDefault="00000000">
      <w:pPr>
        <w:pStyle w:val="ListParagraph"/>
        <w:numPr>
          <w:ilvl w:val="1"/>
          <w:numId w:val="12"/>
        </w:numPr>
        <w:tabs>
          <w:tab w:val="left" w:pos="891"/>
        </w:tabs>
        <w:spacing w:line="278" w:lineRule="auto"/>
        <w:ind w:right="596" w:hanging="292"/>
        <w:rPr>
          <w:sz w:val="21"/>
        </w:rPr>
      </w:pPr>
      <w:r>
        <w:rPr>
          <w:sz w:val="21"/>
        </w:rPr>
        <w:t>The Firm or a certified third-party vendor will erase the hard drives or memory storage devices the Firm removes from the network at the end of their respective service lives. If any memory device is</w:t>
      </w:r>
      <w:r>
        <w:rPr>
          <w:spacing w:val="-16"/>
          <w:sz w:val="21"/>
        </w:rPr>
        <w:t xml:space="preserve"> </w:t>
      </w:r>
      <w:r>
        <w:rPr>
          <w:sz w:val="21"/>
        </w:rPr>
        <w:t>unable</w:t>
      </w:r>
    </w:p>
    <w:p w14:paraId="5A30CAC7" w14:textId="77777777" w:rsidR="004615BD" w:rsidRDefault="00000000">
      <w:pPr>
        <w:pStyle w:val="BodyText"/>
        <w:spacing w:line="278" w:lineRule="auto"/>
        <w:ind w:left="915" w:right="511"/>
      </w:pPr>
      <w:r>
        <w:t>to be erased, it will be destroyed by removing its ability to be connected to any device, or circuitry will be shorted, or it will be physically rendered unable to produce any residual data still on the storage device.</w:t>
      </w:r>
    </w:p>
    <w:p w14:paraId="1CE0279C" w14:textId="77777777" w:rsidR="004615BD" w:rsidRDefault="004615BD">
      <w:pPr>
        <w:pStyle w:val="BodyText"/>
        <w:spacing w:before="8"/>
        <w:rPr>
          <w:sz w:val="18"/>
        </w:rPr>
      </w:pPr>
    </w:p>
    <w:p w14:paraId="5E5C540D" w14:textId="77777777" w:rsidR="004615BD" w:rsidRDefault="00000000">
      <w:pPr>
        <w:pStyle w:val="ListParagraph"/>
        <w:numPr>
          <w:ilvl w:val="1"/>
          <w:numId w:val="12"/>
        </w:numPr>
        <w:tabs>
          <w:tab w:val="left" w:pos="889"/>
        </w:tabs>
        <w:spacing w:line="278" w:lineRule="auto"/>
        <w:ind w:right="523" w:hanging="292"/>
        <w:rPr>
          <w:sz w:val="21"/>
        </w:rPr>
      </w:pPr>
      <w:r>
        <w:rPr>
          <w:sz w:val="21"/>
        </w:rPr>
        <w:t>The firm runs approved and licensed anti-virus software, which is updated on all servers continuously. Virus</w:t>
      </w:r>
      <w:r>
        <w:rPr>
          <w:spacing w:val="-4"/>
          <w:sz w:val="21"/>
        </w:rPr>
        <w:t xml:space="preserve"> </w:t>
      </w:r>
      <w:r>
        <w:rPr>
          <w:sz w:val="21"/>
        </w:rPr>
        <w:t>and</w:t>
      </w:r>
      <w:r>
        <w:rPr>
          <w:spacing w:val="-4"/>
          <w:sz w:val="21"/>
        </w:rPr>
        <w:t xml:space="preserve"> </w:t>
      </w:r>
      <w:r>
        <w:rPr>
          <w:sz w:val="21"/>
        </w:rPr>
        <w:t>malware</w:t>
      </w:r>
      <w:r>
        <w:rPr>
          <w:spacing w:val="-3"/>
          <w:sz w:val="21"/>
        </w:rPr>
        <w:t xml:space="preserve"> </w:t>
      </w:r>
      <w:r>
        <w:rPr>
          <w:sz w:val="21"/>
        </w:rPr>
        <w:t>definition</w:t>
      </w:r>
      <w:r>
        <w:rPr>
          <w:spacing w:val="-5"/>
          <w:sz w:val="21"/>
        </w:rPr>
        <w:t xml:space="preserve"> </w:t>
      </w:r>
      <w:r>
        <w:rPr>
          <w:sz w:val="21"/>
        </w:rPr>
        <w:t>updates</w:t>
      </w:r>
      <w:r>
        <w:rPr>
          <w:spacing w:val="-3"/>
          <w:sz w:val="21"/>
        </w:rPr>
        <w:t xml:space="preserve"> </w:t>
      </w:r>
      <w:r>
        <w:rPr>
          <w:sz w:val="21"/>
        </w:rPr>
        <w:t>are</w:t>
      </w:r>
      <w:r>
        <w:rPr>
          <w:spacing w:val="-4"/>
          <w:sz w:val="21"/>
        </w:rPr>
        <w:t xml:space="preserve"> </w:t>
      </w:r>
      <w:r>
        <w:rPr>
          <w:sz w:val="21"/>
        </w:rPr>
        <w:t>also</w:t>
      </w:r>
      <w:r>
        <w:rPr>
          <w:spacing w:val="-4"/>
          <w:sz w:val="21"/>
        </w:rPr>
        <w:t xml:space="preserve"> </w:t>
      </w:r>
      <w:r>
        <w:rPr>
          <w:sz w:val="21"/>
        </w:rPr>
        <w:t>updated</w:t>
      </w:r>
      <w:r>
        <w:rPr>
          <w:spacing w:val="-4"/>
          <w:sz w:val="21"/>
        </w:rPr>
        <w:t xml:space="preserve"> </w:t>
      </w:r>
      <w:r>
        <w:rPr>
          <w:sz w:val="21"/>
        </w:rPr>
        <w:t>as</w:t>
      </w:r>
      <w:r>
        <w:rPr>
          <w:spacing w:val="-3"/>
          <w:sz w:val="21"/>
        </w:rPr>
        <w:t xml:space="preserve"> </w:t>
      </w:r>
      <w:r>
        <w:rPr>
          <w:sz w:val="21"/>
        </w:rPr>
        <w:t>they</w:t>
      </w:r>
      <w:r>
        <w:rPr>
          <w:spacing w:val="-4"/>
          <w:sz w:val="21"/>
        </w:rPr>
        <w:t xml:space="preserve"> </w:t>
      </w:r>
      <w:r>
        <w:rPr>
          <w:sz w:val="21"/>
        </w:rPr>
        <w:t>are</w:t>
      </w:r>
      <w:r>
        <w:rPr>
          <w:spacing w:val="-3"/>
          <w:sz w:val="21"/>
        </w:rPr>
        <w:t xml:space="preserve"> </w:t>
      </w:r>
      <w:r>
        <w:rPr>
          <w:sz w:val="21"/>
        </w:rPr>
        <w:t>made</w:t>
      </w:r>
      <w:r>
        <w:rPr>
          <w:spacing w:val="-4"/>
          <w:sz w:val="21"/>
        </w:rPr>
        <w:t xml:space="preserve"> </w:t>
      </w:r>
      <w:r>
        <w:rPr>
          <w:sz w:val="21"/>
        </w:rPr>
        <w:t>available.</w:t>
      </w:r>
      <w:r>
        <w:rPr>
          <w:spacing w:val="-4"/>
          <w:sz w:val="21"/>
        </w:rPr>
        <w:t xml:space="preserve"> </w:t>
      </w:r>
      <w:r>
        <w:rPr>
          <w:sz w:val="21"/>
        </w:rPr>
        <w:t>The</w:t>
      </w:r>
      <w:r>
        <w:rPr>
          <w:spacing w:val="-4"/>
          <w:sz w:val="21"/>
        </w:rPr>
        <w:t xml:space="preserve"> </w:t>
      </w:r>
      <w:r>
        <w:rPr>
          <w:sz w:val="21"/>
        </w:rPr>
        <w:t>system</w:t>
      </w:r>
      <w:r>
        <w:rPr>
          <w:spacing w:val="-3"/>
          <w:sz w:val="21"/>
        </w:rPr>
        <w:t xml:space="preserve"> </w:t>
      </w:r>
      <w:r>
        <w:rPr>
          <w:sz w:val="21"/>
        </w:rPr>
        <w:t>is</w:t>
      </w:r>
      <w:r>
        <w:rPr>
          <w:spacing w:val="-4"/>
          <w:sz w:val="21"/>
        </w:rPr>
        <w:t xml:space="preserve"> </w:t>
      </w:r>
      <w:r>
        <w:rPr>
          <w:sz w:val="21"/>
        </w:rPr>
        <w:t>tested weekly to ensure the protection is current and up to</w:t>
      </w:r>
      <w:r>
        <w:rPr>
          <w:spacing w:val="-9"/>
          <w:sz w:val="21"/>
        </w:rPr>
        <w:t xml:space="preserve"> </w:t>
      </w:r>
      <w:r>
        <w:rPr>
          <w:sz w:val="21"/>
        </w:rPr>
        <w:t>date.</w:t>
      </w:r>
    </w:p>
    <w:p w14:paraId="17116266" w14:textId="77777777" w:rsidR="004615BD" w:rsidRDefault="00000000">
      <w:pPr>
        <w:spacing w:before="196"/>
        <w:ind w:left="624"/>
        <w:rPr>
          <w:b/>
          <w:sz w:val="24"/>
        </w:rPr>
      </w:pPr>
      <w:r>
        <w:rPr>
          <w:b/>
          <w:color w:val="004988"/>
          <w:sz w:val="24"/>
        </w:rPr>
        <w:t>Information Security Training Policy</w:t>
      </w:r>
    </w:p>
    <w:p w14:paraId="10F89735" w14:textId="77777777" w:rsidR="004615BD" w:rsidRDefault="00000000">
      <w:pPr>
        <w:pStyle w:val="BodyText"/>
        <w:spacing w:before="176" w:line="278" w:lineRule="auto"/>
        <w:ind w:left="624" w:right="204"/>
      </w:pPr>
      <w:r>
        <w:t xml:space="preserve">All </w:t>
      </w:r>
      <w:r>
        <w:rPr>
          <w:spacing w:val="-3"/>
        </w:rPr>
        <w:t xml:space="preserve">employees </w:t>
      </w:r>
      <w:r>
        <w:t xml:space="preserve">will be trained on </w:t>
      </w:r>
      <w:r>
        <w:rPr>
          <w:spacing w:val="-3"/>
        </w:rPr>
        <w:t xml:space="preserve">maintaining </w:t>
      </w:r>
      <w:r>
        <w:t xml:space="preserve">the privacy and confidentiality of the </w:t>
      </w:r>
      <w:r>
        <w:rPr>
          <w:spacing w:val="-4"/>
        </w:rPr>
        <w:t xml:space="preserve">Firm’s </w:t>
      </w:r>
      <w:r>
        <w:rPr>
          <w:spacing w:val="-3"/>
        </w:rPr>
        <w:t xml:space="preserve">PII. </w:t>
      </w:r>
      <w:r>
        <w:t>The DSC will conduct</w:t>
      </w:r>
      <w:r>
        <w:rPr>
          <w:spacing w:val="-16"/>
        </w:rPr>
        <w:t xml:space="preserve"> </w:t>
      </w:r>
      <w:r>
        <w:rPr>
          <w:spacing w:val="-3"/>
        </w:rPr>
        <w:t>training</w:t>
      </w:r>
      <w:r>
        <w:rPr>
          <w:spacing w:val="-16"/>
        </w:rPr>
        <w:t xml:space="preserve"> </w:t>
      </w:r>
      <w:r>
        <w:rPr>
          <w:spacing w:val="-3"/>
        </w:rPr>
        <w:t>regarding</w:t>
      </w:r>
      <w:r>
        <w:rPr>
          <w:spacing w:val="-16"/>
        </w:rPr>
        <w:t xml:space="preserve"> </w:t>
      </w:r>
      <w:r>
        <w:t>the</w:t>
      </w:r>
      <w:r>
        <w:rPr>
          <w:spacing w:val="-16"/>
        </w:rPr>
        <w:t xml:space="preserve"> </w:t>
      </w:r>
      <w:r>
        <w:t>specifics</w:t>
      </w:r>
      <w:r>
        <w:rPr>
          <w:spacing w:val="-16"/>
        </w:rPr>
        <w:t xml:space="preserve"> </w:t>
      </w:r>
      <w:r>
        <w:t>of</w:t>
      </w:r>
      <w:r>
        <w:rPr>
          <w:spacing w:val="-16"/>
        </w:rPr>
        <w:t xml:space="preserve"> </w:t>
      </w:r>
      <w:r>
        <w:t>paper</w:t>
      </w:r>
      <w:r>
        <w:rPr>
          <w:spacing w:val="-16"/>
        </w:rPr>
        <w:t xml:space="preserve"> </w:t>
      </w:r>
      <w:r>
        <w:t>record</w:t>
      </w:r>
      <w:r>
        <w:rPr>
          <w:spacing w:val="-16"/>
        </w:rPr>
        <w:t xml:space="preserve"> </w:t>
      </w:r>
      <w:r>
        <w:rPr>
          <w:spacing w:val="-3"/>
        </w:rPr>
        <w:t>handling,</w:t>
      </w:r>
      <w:r>
        <w:rPr>
          <w:spacing w:val="-16"/>
        </w:rPr>
        <w:t xml:space="preserve"> </w:t>
      </w:r>
      <w:r>
        <w:t>electronic</w:t>
      </w:r>
      <w:r>
        <w:rPr>
          <w:spacing w:val="-16"/>
        </w:rPr>
        <w:t xml:space="preserve"> </w:t>
      </w:r>
      <w:r>
        <w:t>record</w:t>
      </w:r>
      <w:r>
        <w:rPr>
          <w:spacing w:val="-16"/>
        </w:rPr>
        <w:t xml:space="preserve"> </w:t>
      </w:r>
      <w:r>
        <w:rPr>
          <w:spacing w:val="-3"/>
        </w:rPr>
        <w:t>handling,</w:t>
      </w:r>
      <w:r>
        <w:rPr>
          <w:spacing w:val="-16"/>
        </w:rPr>
        <w:t xml:space="preserve"> </w:t>
      </w:r>
      <w:r>
        <w:t>and</w:t>
      </w:r>
      <w:r>
        <w:rPr>
          <w:spacing w:val="-16"/>
        </w:rPr>
        <w:t xml:space="preserve"> </w:t>
      </w:r>
      <w:r>
        <w:t>Firm</w:t>
      </w:r>
      <w:r>
        <w:rPr>
          <w:spacing w:val="-16"/>
        </w:rPr>
        <w:t xml:space="preserve"> </w:t>
      </w:r>
      <w:r>
        <w:t xml:space="preserve">security procedures at least </w:t>
      </w:r>
      <w:r>
        <w:rPr>
          <w:spacing w:val="-4"/>
        </w:rPr>
        <w:t xml:space="preserve">annually. </w:t>
      </w:r>
      <w:r>
        <w:t xml:space="preserve">All </w:t>
      </w:r>
      <w:r>
        <w:rPr>
          <w:spacing w:val="-3"/>
        </w:rPr>
        <w:t xml:space="preserve">new employees </w:t>
      </w:r>
      <w:r>
        <w:t xml:space="preserve">will be trained </w:t>
      </w:r>
      <w:r>
        <w:rPr>
          <w:spacing w:val="-3"/>
        </w:rPr>
        <w:t xml:space="preserve">before PII </w:t>
      </w:r>
      <w:r>
        <w:t xml:space="preserve">access is </w:t>
      </w:r>
      <w:r>
        <w:rPr>
          <w:spacing w:val="-3"/>
        </w:rPr>
        <w:t xml:space="preserve">granted, </w:t>
      </w:r>
      <w:r>
        <w:t xml:space="preserve">and periodic </w:t>
      </w:r>
      <w:r>
        <w:rPr>
          <w:spacing w:val="-3"/>
        </w:rPr>
        <w:t xml:space="preserve">reviews </w:t>
      </w:r>
      <w:r>
        <w:t xml:space="preserve">or refreshers will be scheduled </w:t>
      </w:r>
      <w:r>
        <w:rPr>
          <w:spacing w:val="-3"/>
        </w:rPr>
        <w:t xml:space="preserve">until </w:t>
      </w:r>
      <w:r>
        <w:t xml:space="preserve">all </w:t>
      </w:r>
      <w:r>
        <w:rPr>
          <w:spacing w:val="-3"/>
        </w:rPr>
        <w:t xml:space="preserve">employees </w:t>
      </w:r>
      <w:r>
        <w:t xml:space="preserve">are of the same </w:t>
      </w:r>
      <w:r>
        <w:rPr>
          <w:spacing w:val="-3"/>
        </w:rPr>
        <w:t>mindset regarding Information Security.</w:t>
      </w:r>
      <w:r>
        <w:rPr>
          <w:spacing w:val="-11"/>
        </w:rPr>
        <w:t xml:space="preserve"> </w:t>
      </w:r>
      <w:r>
        <w:t>Disciplinary</w:t>
      </w:r>
      <w:r>
        <w:rPr>
          <w:spacing w:val="-10"/>
        </w:rPr>
        <w:t xml:space="preserve"> </w:t>
      </w:r>
      <w:r>
        <w:t>action</w:t>
      </w:r>
      <w:r>
        <w:rPr>
          <w:spacing w:val="-10"/>
        </w:rPr>
        <w:t xml:space="preserve"> </w:t>
      </w:r>
      <w:r>
        <w:rPr>
          <w:spacing w:val="-3"/>
        </w:rPr>
        <w:t>may</w:t>
      </w:r>
      <w:r>
        <w:rPr>
          <w:spacing w:val="-10"/>
        </w:rPr>
        <w:t xml:space="preserve"> </w:t>
      </w:r>
      <w:r>
        <w:t>be</w:t>
      </w:r>
      <w:r>
        <w:rPr>
          <w:spacing w:val="-10"/>
        </w:rPr>
        <w:t xml:space="preserve"> </w:t>
      </w:r>
      <w:r>
        <w:t>recommended</w:t>
      </w:r>
      <w:r>
        <w:rPr>
          <w:spacing w:val="-10"/>
        </w:rPr>
        <w:t xml:space="preserve"> </w:t>
      </w:r>
      <w:r>
        <w:t>for</w:t>
      </w:r>
      <w:r>
        <w:rPr>
          <w:spacing w:val="-10"/>
        </w:rPr>
        <w:t xml:space="preserve"> </w:t>
      </w:r>
      <w:r>
        <w:rPr>
          <w:spacing w:val="-4"/>
        </w:rPr>
        <w:t>any</w:t>
      </w:r>
      <w:r>
        <w:rPr>
          <w:spacing w:val="-10"/>
        </w:rPr>
        <w:t xml:space="preserve"> </w:t>
      </w:r>
      <w:r>
        <w:rPr>
          <w:spacing w:val="-3"/>
        </w:rPr>
        <w:t>employee</w:t>
      </w:r>
      <w:r>
        <w:rPr>
          <w:spacing w:val="-10"/>
        </w:rPr>
        <w:t xml:space="preserve"> </w:t>
      </w:r>
      <w:r>
        <w:t>who</w:t>
      </w:r>
      <w:r>
        <w:rPr>
          <w:spacing w:val="-10"/>
        </w:rPr>
        <w:t xml:space="preserve"> </w:t>
      </w:r>
      <w:r>
        <w:rPr>
          <w:spacing w:val="-3"/>
        </w:rPr>
        <w:t>disregards</w:t>
      </w:r>
      <w:r>
        <w:rPr>
          <w:spacing w:val="-10"/>
        </w:rPr>
        <w:t xml:space="preserve"> </w:t>
      </w:r>
      <w:r>
        <w:t>these</w:t>
      </w:r>
      <w:r>
        <w:rPr>
          <w:spacing w:val="-10"/>
        </w:rPr>
        <w:t xml:space="preserve"> </w:t>
      </w:r>
      <w:r>
        <w:t>policies.</w:t>
      </w:r>
    </w:p>
    <w:p w14:paraId="2BCD8FEA" w14:textId="77777777" w:rsidR="004615BD" w:rsidRDefault="00000000">
      <w:pPr>
        <w:pStyle w:val="ListParagraph"/>
        <w:numPr>
          <w:ilvl w:val="0"/>
          <w:numId w:val="19"/>
        </w:numPr>
        <w:tabs>
          <w:tab w:val="left" w:pos="624"/>
        </w:tabs>
        <w:spacing w:before="165"/>
        <w:ind w:left="623" w:hanging="504"/>
        <w:rPr>
          <w:b/>
          <w:sz w:val="28"/>
        </w:rPr>
      </w:pPr>
      <w:r>
        <w:rPr>
          <w:b/>
          <w:color w:val="004988"/>
          <w:spacing w:val="-4"/>
          <w:sz w:val="28"/>
        </w:rPr>
        <w:t>IMPLEMENTATION</w:t>
      </w:r>
    </w:p>
    <w:p w14:paraId="0816DEAD" w14:textId="77777777" w:rsidR="004615BD" w:rsidRDefault="00000000">
      <w:pPr>
        <w:pStyle w:val="BodyText"/>
        <w:spacing w:before="186" w:line="278" w:lineRule="auto"/>
        <w:ind w:left="120" w:right="571"/>
      </w:pPr>
      <w:r>
        <w:t xml:space="preserve">Effective </w:t>
      </w:r>
      <w:r>
        <w:rPr>
          <w:b/>
        </w:rPr>
        <w:t>[date of implementation]</w:t>
      </w:r>
      <w:r>
        <w:t>, [The Firm] has created this Written Information Security Plan (WISP) in compliance with regulatory rulings regarding implementation of a written data security plan found in the Gramm- Leach-Bliley Act and the Federal Trade Commission Financial Privacy and Safeguards Rules.</w:t>
      </w:r>
    </w:p>
    <w:p w14:paraId="70693E14" w14:textId="77777777" w:rsidR="004615BD" w:rsidRDefault="004615BD">
      <w:pPr>
        <w:pStyle w:val="BodyText"/>
        <w:rPr>
          <w:sz w:val="22"/>
        </w:rPr>
      </w:pPr>
    </w:p>
    <w:p w14:paraId="107F7E0E" w14:textId="77777777" w:rsidR="004615BD" w:rsidRDefault="004615BD">
      <w:pPr>
        <w:pStyle w:val="BodyText"/>
        <w:rPr>
          <w:sz w:val="22"/>
        </w:rPr>
      </w:pPr>
    </w:p>
    <w:p w14:paraId="06138B13" w14:textId="77777777" w:rsidR="004615BD" w:rsidRDefault="004615BD">
      <w:pPr>
        <w:pStyle w:val="BodyText"/>
        <w:spacing w:before="10"/>
        <w:rPr>
          <w:sz w:val="17"/>
        </w:rPr>
      </w:pPr>
    </w:p>
    <w:p w14:paraId="36CAFCEB" w14:textId="77777777" w:rsidR="004615BD" w:rsidRDefault="00000000">
      <w:pPr>
        <w:pStyle w:val="Heading3"/>
        <w:ind w:left="120"/>
      </w:pPr>
      <w:r>
        <w:t>Signed: ______________________________________ Date: __________________</w:t>
      </w:r>
    </w:p>
    <w:p w14:paraId="245592DF" w14:textId="77777777" w:rsidR="004615BD" w:rsidRDefault="00000000">
      <w:pPr>
        <w:pStyle w:val="Heading3"/>
        <w:spacing w:before="174"/>
        <w:ind w:left="120"/>
      </w:pPr>
      <w:r>
        <w:t>Title: [Principal Operating Officer/Owner Title]</w:t>
      </w:r>
    </w:p>
    <w:p w14:paraId="01F04424" w14:textId="77777777" w:rsidR="004615BD" w:rsidRDefault="004615BD">
      <w:pPr>
        <w:pStyle w:val="BodyText"/>
        <w:spacing w:before="10"/>
        <w:rPr>
          <w:b/>
          <w:sz w:val="30"/>
        </w:rPr>
      </w:pPr>
    </w:p>
    <w:p w14:paraId="7972C55C" w14:textId="77777777" w:rsidR="004615BD" w:rsidRDefault="00000000">
      <w:pPr>
        <w:pStyle w:val="Heading3"/>
        <w:ind w:left="120"/>
      </w:pPr>
      <w:r>
        <w:t>Signed: ______________________________________ Date: __________________</w:t>
      </w:r>
    </w:p>
    <w:p w14:paraId="430A41AD" w14:textId="77777777" w:rsidR="004615BD" w:rsidRDefault="00000000">
      <w:pPr>
        <w:pStyle w:val="Heading3"/>
        <w:spacing w:before="175"/>
        <w:ind w:left="120"/>
      </w:pPr>
      <w:r>
        <w:t>Title: Data Security Coordinator</w:t>
      </w:r>
    </w:p>
    <w:p w14:paraId="7B865FF0" w14:textId="77777777" w:rsidR="004615BD" w:rsidRDefault="004615BD">
      <w:pPr>
        <w:sectPr w:rsidR="004615BD">
          <w:pgSz w:w="12240" w:h="15840"/>
          <w:pgMar w:top="1420" w:right="540" w:bottom="760" w:left="600" w:header="10" w:footer="516" w:gutter="0"/>
          <w:cols w:space="720"/>
        </w:sectPr>
      </w:pPr>
    </w:p>
    <w:p w14:paraId="52682075" w14:textId="77777777" w:rsidR="004615BD" w:rsidRDefault="00000000">
      <w:pPr>
        <w:pStyle w:val="Heading1"/>
        <w:tabs>
          <w:tab w:val="left" w:pos="10919"/>
        </w:tabs>
        <w:spacing w:before="165"/>
        <w:rPr>
          <w:u w:val="none"/>
        </w:rPr>
      </w:pPr>
      <w:bookmarkStart w:id="6" w:name="_bookmark6"/>
      <w:bookmarkStart w:id="7" w:name="Added_Detail_for_Consideration_When_Crea"/>
      <w:bookmarkStart w:id="8" w:name="Identify_responsible_individuals"/>
      <w:bookmarkStart w:id="9" w:name="Assess_Risks"/>
      <w:bookmarkStart w:id="10" w:name="_bookmark5"/>
      <w:bookmarkStart w:id="11" w:name="_bookmark12"/>
      <w:bookmarkStart w:id="12" w:name="Sample_Attachment_A:_Record_Retention_Po"/>
      <w:bookmarkStart w:id="13" w:name="_bookmark11"/>
      <w:bookmarkEnd w:id="6"/>
      <w:bookmarkEnd w:id="7"/>
      <w:bookmarkEnd w:id="8"/>
      <w:bookmarkEnd w:id="9"/>
      <w:bookmarkEnd w:id="10"/>
      <w:bookmarkEnd w:id="11"/>
      <w:bookmarkEnd w:id="12"/>
      <w:bookmarkEnd w:id="13"/>
      <w:r>
        <w:rPr>
          <w:color w:val="004988"/>
          <w:u w:val="thick" w:color="004988"/>
        </w:rPr>
        <w:lastRenderedPageBreak/>
        <w:t xml:space="preserve">Sample Attachment </w:t>
      </w:r>
      <w:r>
        <w:rPr>
          <w:color w:val="004988"/>
          <w:spacing w:val="-3"/>
          <w:u w:val="thick" w:color="004988"/>
        </w:rPr>
        <w:t xml:space="preserve">A: </w:t>
      </w:r>
      <w:r>
        <w:rPr>
          <w:color w:val="004988"/>
          <w:u w:val="thick" w:color="004988"/>
        </w:rPr>
        <w:t>Record Retention</w:t>
      </w:r>
      <w:r>
        <w:rPr>
          <w:color w:val="004988"/>
          <w:spacing w:val="-36"/>
          <w:u w:val="thick" w:color="004988"/>
        </w:rPr>
        <w:t xml:space="preserve"> </w:t>
      </w:r>
      <w:r>
        <w:rPr>
          <w:color w:val="004988"/>
          <w:u w:val="thick" w:color="004988"/>
        </w:rPr>
        <w:t>Policies</w:t>
      </w:r>
      <w:r>
        <w:rPr>
          <w:color w:val="004988"/>
          <w:u w:val="thick" w:color="004988"/>
        </w:rPr>
        <w:tab/>
      </w:r>
    </w:p>
    <w:p w14:paraId="7FB217C5" w14:textId="77777777" w:rsidR="004615BD" w:rsidRDefault="00000000">
      <w:pPr>
        <w:pStyle w:val="BodyText"/>
        <w:spacing w:before="258" w:line="278" w:lineRule="auto"/>
        <w:ind w:left="120" w:right="1014"/>
      </w:pPr>
      <w:r>
        <w:t>Designated retained written and electronic records containing PII will be destroyed or deleted at the earliest opportunity consistent with business needs or legal retention requirements.</w:t>
      </w:r>
    </w:p>
    <w:p w14:paraId="6E46D6A7" w14:textId="77777777" w:rsidR="004615BD" w:rsidRDefault="004615BD">
      <w:pPr>
        <w:pStyle w:val="BodyText"/>
        <w:spacing w:before="9"/>
        <w:rPr>
          <w:sz w:val="18"/>
        </w:rPr>
      </w:pPr>
    </w:p>
    <w:p w14:paraId="2EA5A8B3" w14:textId="77777777" w:rsidR="004615BD" w:rsidRDefault="00000000">
      <w:pPr>
        <w:pStyle w:val="BodyText"/>
        <w:ind w:left="120"/>
      </w:pPr>
      <w:r>
        <w:t>It is Firm policy to retain no PII records longer than required by current regulations, practices, or</w:t>
      </w:r>
      <w:r>
        <w:rPr>
          <w:spacing w:val="-33"/>
        </w:rPr>
        <w:t xml:space="preserve"> </w:t>
      </w:r>
      <w:r>
        <w:t>standards.</w:t>
      </w:r>
    </w:p>
    <w:p w14:paraId="2445A163" w14:textId="77777777" w:rsidR="004615BD" w:rsidRDefault="004615BD">
      <w:pPr>
        <w:pStyle w:val="BodyText"/>
        <w:spacing w:before="1"/>
        <w:rPr>
          <w:sz w:val="22"/>
        </w:rPr>
      </w:pPr>
    </w:p>
    <w:p w14:paraId="1E4D1BF3" w14:textId="77777777" w:rsidR="004615BD" w:rsidRDefault="00000000">
      <w:pPr>
        <w:pStyle w:val="ListParagraph"/>
        <w:numPr>
          <w:ilvl w:val="0"/>
          <w:numId w:val="4"/>
        </w:numPr>
        <w:tabs>
          <w:tab w:val="left" w:pos="1015"/>
          <w:tab w:val="left" w:leader="underscore" w:pos="9682"/>
        </w:tabs>
        <w:spacing w:before="1"/>
        <w:rPr>
          <w:sz w:val="21"/>
        </w:rPr>
      </w:pPr>
      <w:r>
        <w:rPr>
          <w:sz w:val="21"/>
        </w:rPr>
        <w:t>In no case shall paper or electronic retained records containing PII be kept</w:t>
      </w:r>
      <w:r>
        <w:rPr>
          <w:spacing w:val="-24"/>
          <w:sz w:val="21"/>
        </w:rPr>
        <w:t xml:space="preserve"> </w:t>
      </w:r>
      <w:r>
        <w:rPr>
          <w:sz w:val="21"/>
        </w:rPr>
        <w:t>longer</w:t>
      </w:r>
      <w:r>
        <w:rPr>
          <w:spacing w:val="-2"/>
          <w:sz w:val="21"/>
        </w:rPr>
        <w:t xml:space="preserve"> </w:t>
      </w:r>
      <w:r>
        <w:rPr>
          <w:sz w:val="21"/>
        </w:rPr>
        <w:t>than</w:t>
      </w:r>
      <w:r>
        <w:rPr>
          <w:sz w:val="21"/>
        </w:rPr>
        <w:tab/>
      </w:r>
      <w:r>
        <w:rPr>
          <w:spacing w:val="-3"/>
          <w:sz w:val="21"/>
        </w:rPr>
        <w:t>Years.</w:t>
      </w:r>
    </w:p>
    <w:p w14:paraId="0F35E99C" w14:textId="77777777" w:rsidR="004615BD" w:rsidRDefault="004615BD">
      <w:pPr>
        <w:pStyle w:val="BodyText"/>
        <w:spacing w:before="1"/>
        <w:rPr>
          <w:sz w:val="22"/>
        </w:rPr>
      </w:pPr>
    </w:p>
    <w:p w14:paraId="224FBF38" w14:textId="77777777" w:rsidR="004615BD" w:rsidRDefault="00000000">
      <w:pPr>
        <w:pStyle w:val="ListParagraph"/>
        <w:numPr>
          <w:ilvl w:val="0"/>
          <w:numId w:val="4"/>
        </w:numPr>
        <w:tabs>
          <w:tab w:val="left" w:pos="1073"/>
        </w:tabs>
        <w:spacing w:line="278" w:lineRule="auto"/>
        <w:ind w:left="1073" w:right="676" w:hanging="234"/>
        <w:rPr>
          <w:sz w:val="21"/>
        </w:rPr>
      </w:pPr>
      <w:r>
        <w:rPr>
          <w:sz w:val="21"/>
        </w:rPr>
        <w:t>Paper-based records shall be securely destroyed by cross-cut shredding or incineration at the end of their service</w:t>
      </w:r>
      <w:r>
        <w:rPr>
          <w:spacing w:val="-1"/>
          <w:sz w:val="21"/>
        </w:rPr>
        <w:t xml:space="preserve"> </w:t>
      </w:r>
      <w:r>
        <w:rPr>
          <w:sz w:val="21"/>
        </w:rPr>
        <w:t>life.</w:t>
      </w:r>
    </w:p>
    <w:p w14:paraId="68678E00" w14:textId="77777777" w:rsidR="004615BD" w:rsidRDefault="004615BD">
      <w:pPr>
        <w:pStyle w:val="BodyText"/>
        <w:spacing w:before="9"/>
        <w:rPr>
          <w:sz w:val="18"/>
        </w:rPr>
      </w:pPr>
    </w:p>
    <w:p w14:paraId="67BF7ADA" w14:textId="77777777" w:rsidR="004615BD" w:rsidRDefault="00000000">
      <w:pPr>
        <w:pStyle w:val="ListParagraph"/>
        <w:numPr>
          <w:ilvl w:val="0"/>
          <w:numId w:val="4"/>
        </w:numPr>
        <w:tabs>
          <w:tab w:val="left" w:pos="1131"/>
        </w:tabs>
        <w:spacing w:line="278" w:lineRule="auto"/>
        <w:ind w:left="1131" w:right="444" w:hanging="292"/>
        <w:rPr>
          <w:sz w:val="21"/>
        </w:rPr>
      </w:pPr>
      <w:r>
        <w:rPr>
          <w:sz w:val="21"/>
        </w:rPr>
        <w:t xml:space="preserve">Electronic records shall be securely destroyed by deleting and overwriting the file directory or by reformatting the drive where they were housed or destroying the drive disks rendering them inoperable if they </w:t>
      </w:r>
      <w:r>
        <w:rPr>
          <w:spacing w:val="-3"/>
          <w:sz w:val="21"/>
        </w:rPr>
        <w:t xml:space="preserve">have </w:t>
      </w:r>
      <w:r>
        <w:rPr>
          <w:sz w:val="21"/>
        </w:rPr>
        <w:t>reached the end of their service</w:t>
      </w:r>
      <w:r>
        <w:rPr>
          <w:spacing w:val="-2"/>
          <w:sz w:val="21"/>
        </w:rPr>
        <w:t xml:space="preserve"> </w:t>
      </w:r>
      <w:r>
        <w:rPr>
          <w:sz w:val="21"/>
        </w:rPr>
        <w:t>life.</w:t>
      </w:r>
    </w:p>
    <w:p w14:paraId="37D8E9C4" w14:textId="77777777" w:rsidR="004615BD" w:rsidRDefault="004615BD">
      <w:pPr>
        <w:spacing w:line="278" w:lineRule="auto"/>
        <w:rPr>
          <w:sz w:val="21"/>
        </w:rPr>
        <w:sectPr w:rsidR="004615BD">
          <w:pgSz w:w="12240" w:h="15840"/>
          <w:pgMar w:top="1420" w:right="540" w:bottom="760" w:left="600" w:header="10" w:footer="516" w:gutter="0"/>
          <w:cols w:space="720"/>
        </w:sectPr>
      </w:pPr>
    </w:p>
    <w:p w14:paraId="178CE59D" w14:textId="77777777" w:rsidR="004615BD" w:rsidRDefault="00000000">
      <w:pPr>
        <w:pStyle w:val="Heading1"/>
        <w:tabs>
          <w:tab w:val="left" w:pos="10919"/>
        </w:tabs>
        <w:spacing w:before="181" w:line="249" w:lineRule="auto"/>
        <w:ind w:right="178"/>
        <w:rPr>
          <w:u w:val="none"/>
        </w:rPr>
      </w:pPr>
      <w:bookmarkStart w:id="14" w:name="_bookmark14"/>
      <w:bookmarkStart w:id="15" w:name="Sample_Attachment_B:_Rules_of_Behavior_a"/>
      <w:bookmarkStart w:id="16" w:name="_bookmark13"/>
      <w:bookmarkEnd w:id="14"/>
      <w:bookmarkEnd w:id="15"/>
      <w:bookmarkEnd w:id="16"/>
      <w:r>
        <w:rPr>
          <w:color w:val="004988"/>
          <w:u w:val="none"/>
        </w:rPr>
        <w:lastRenderedPageBreak/>
        <w:t xml:space="preserve">Sample Attachment </w:t>
      </w:r>
      <w:r>
        <w:rPr>
          <w:color w:val="004988"/>
          <w:spacing w:val="-6"/>
          <w:u w:val="none"/>
        </w:rPr>
        <w:t xml:space="preserve">B: </w:t>
      </w:r>
      <w:r>
        <w:rPr>
          <w:color w:val="004988"/>
          <w:u w:val="none"/>
        </w:rPr>
        <w:t xml:space="preserve">Rules of Behavior and Conduct Safe- </w:t>
      </w:r>
      <w:r>
        <w:rPr>
          <w:color w:val="004988"/>
          <w:u w:val="thick" w:color="004988"/>
        </w:rPr>
        <w:t xml:space="preserve">guarding </w:t>
      </w:r>
      <w:r>
        <w:rPr>
          <w:color w:val="004988"/>
          <w:spacing w:val="-3"/>
          <w:u w:val="thick" w:color="004988"/>
        </w:rPr>
        <w:t>Client</w:t>
      </w:r>
      <w:r>
        <w:rPr>
          <w:color w:val="004988"/>
          <w:spacing w:val="-10"/>
          <w:u w:val="thick" w:color="004988"/>
        </w:rPr>
        <w:t xml:space="preserve"> </w:t>
      </w:r>
      <w:r>
        <w:rPr>
          <w:color w:val="004988"/>
          <w:u w:val="thick" w:color="004988"/>
        </w:rPr>
        <w:t>PII</w:t>
      </w:r>
      <w:r>
        <w:rPr>
          <w:color w:val="004988"/>
          <w:u w:val="thick" w:color="004988"/>
        </w:rPr>
        <w:tab/>
      </w:r>
    </w:p>
    <w:p w14:paraId="1351709C" w14:textId="77777777" w:rsidR="004615BD" w:rsidRDefault="00000000">
      <w:pPr>
        <w:pStyle w:val="BodyText"/>
        <w:spacing w:before="243" w:line="278" w:lineRule="auto"/>
        <w:ind w:left="120" w:right="204"/>
      </w:pPr>
      <w:r>
        <w:t xml:space="preserve">Create and distribute rules of behavior that describe responsibilities and expected behavior regarding computer information systems as well as paper records and usage of taxpayer data. Have all information system users complete, sign, and comply with the rules of behavior. </w:t>
      </w:r>
      <w:r>
        <w:rPr>
          <w:b/>
        </w:rPr>
        <w:t>NISTIR 7621, Small Business Information Security: The Fundamentals, Section 4</w:t>
      </w:r>
      <w:r>
        <w:t>, has information regarding general rules of Behavior, such as:</w:t>
      </w:r>
    </w:p>
    <w:p w14:paraId="3659C978" w14:textId="77777777" w:rsidR="004615BD" w:rsidRDefault="00000000">
      <w:pPr>
        <w:pStyle w:val="Heading3"/>
        <w:numPr>
          <w:ilvl w:val="0"/>
          <w:numId w:val="5"/>
        </w:numPr>
        <w:tabs>
          <w:tab w:val="left" w:pos="840"/>
        </w:tabs>
        <w:spacing w:before="183"/>
      </w:pPr>
      <w:r>
        <w:t>Be careful of email attachments and web</w:t>
      </w:r>
      <w:r>
        <w:rPr>
          <w:spacing w:val="-1"/>
        </w:rPr>
        <w:t xml:space="preserve"> </w:t>
      </w:r>
      <w:r>
        <w:t>links</w:t>
      </w:r>
    </w:p>
    <w:p w14:paraId="2D92CE4C" w14:textId="77777777" w:rsidR="004615BD" w:rsidRDefault="00000000">
      <w:pPr>
        <w:pStyle w:val="BodyText"/>
        <w:spacing w:before="174" w:line="228" w:lineRule="auto"/>
        <w:ind w:left="1470" w:right="345" w:hanging="270"/>
      </w:pPr>
      <w:r>
        <w:rPr>
          <w:color w:val="004988"/>
          <w:w w:val="240"/>
          <w:sz w:val="16"/>
        </w:rPr>
        <w:t>}</w:t>
      </w:r>
      <w:r>
        <w:rPr>
          <w:color w:val="004988"/>
          <w:spacing w:val="-13"/>
          <w:w w:val="240"/>
          <w:sz w:val="16"/>
        </w:rPr>
        <w:t xml:space="preserve"> </w:t>
      </w:r>
      <w:r>
        <w:rPr>
          <w:w w:val="105"/>
        </w:rPr>
        <w:t>Do</w:t>
      </w:r>
      <w:r>
        <w:rPr>
          <w:spacing w:val="-19"/>
          <w:w w:val="105"/>
        </w:rPr>
        <w:t xml:space="preserve"> </w:t>
      </w:r>
      <w:r>
        <w:rPr>
          <w:w w:val="105"/>
        </w:rPr>
        <w:t>not</w:t>
      </w:r>
      <w:r>
        <w:rPr>
          <w:spacing w:val="-18"/>
          <w:w w:val="105"/>
        </w:rPr>
        <w:t xml:space="preserve"> </w:t>
      </w:r>
      <w:r>
        <w:rPr>
          <w:w w:val="105"/>
        </w:rPr>
        <w:t>click</w:t>
      </w:r>
      <w:r>
        <w:rPr>
          <w:spacing w:val="-18"/>
          <w:w w:val="105"/>
        </w:rPr>
        <w:t xml:space="preserve"> </w:t>
      </w:r>
      <w:r>
        <w:rPr>
          <w:w w:val="105"/>
        </w:rPr>
        <w:t>on</w:t>
      </w:r>
      <w:r>
        <w:rPr>
          <w:spacing w:val="-18"/>
          <w:w w:val="105"/>
        </w:rPr>
        <w:t xml:space="preserve"> </w:t>
      </w:r>
      <w:r>
        <w:rPr>
          <w:w w:val="105"/>
        </w:rPr>
        <w:t>a</w:t>
      </w:r>
      <w:r>
        <w:rPr>
          <w:spacing w:val="-19"/>
          <w:w w:val="105"/>
        </w:rPr>
        <w:t xml:space="preserve"> </w:t>
      </w:r>
      <w:r>
        <w:rPr>
          <w:w w:val="105"/>
        </w:rPr>
        <w:t>link</w:t>
      </w:r>
      <w:r>
        <w:rPr>
          <w:spacing w:val="-18"/>
          <w:w w:val="105"/>
        </w:rPr>
        <w:t xml:space="preserve"> </w:t>
      </w:r>
      <w:r>
        <w:rPr>
          <w:w w:val="105"/>
        </w:rPr>
        <w:t>or</w:t>
      </w:r>
      <w:r>
        <w:rPr>
          <w:spacing w:val="-18"/>
          <w:w w:val="105"/>
        </w:rPr>
        <w:t xml:space="preserve"> </w:t>
      </w:r>
      <w:r>
        <w:rPr>
          <w:w w:val="105"/>
        </w:rPr>
        <w:t>open</w:t>
      </w:r>
      <w:r>
        <w:rPr>
          <w:spacing w:val="-19"/>
          <w:w w:val="105"/>
        </w:rPr>
        <w:t xml:space="preserve"> </w:t>
      </w:r>
      <w:r>
        <w:rPr>
          <w:w w:val="105"/>
        </w:rPr>
        <w:t>an</w:t>
      </w:r>
      <w:r>
        <w:rPr>
          <w:spacing w:val="-19"/>
          <w:w w:val="105"/>
        </w:rPr>
        <w:t xml:space="preserve"> </w:t>
      </w:r>
      <w:r>
        <w:rPr>
          <w:w w:val="105"/>
        </w:rPr>
        <w:t>attachment</w:t>
      </w:r>
      <w:r>
        <w:rPr>
          <w:spacing w:val="-18"/>
          <w:w w:val="105"/>
        </w:rPr>
        <w:t xml:space="preserve"> </w:t>
      </w:r>
      <w:r>
        <w:rPr>
          <w:w w:val="105"/>
        </w:rPr>
        <w:t>that</w:t>
      </w:r>
      <w:r>
        <w:rPr>
          <w:spacing w:val="-18"/>
          <w:w w:val="105"/>
        </w:rPr>
        <w:t xml:space="preserve"> </w:t>
      </w:r>
      <w:r>
        <w:rPr>
          <w:w w:val="105"/>
        </w:rPr>
        <w:t>you</w:t>
      </w:r>
      <w:r>
        <w:rPr>
          <w:spacing w:val="-19"/>
          <w:w w:val="105"/>
        </w:rPr>
        <w:t xml:space="preserve"> </w:t>
      </w:r>
      <w:r>
        <w:rPr>
          <w:w w:val="105"/>
        </w:rPr>
        <w:t>were</w:t>
      </w:r>
      <w:r>
        <w:rPr>
          <w:spacing w:val="-18"/>
          <w:w w:val="105"/>
        </w:rPr>
        <w:t xml:space="preserve"> </w:t>
      </w:r>
      <w:r>
        <w:rPr>
          <w:w w:val="105"/>
        </w:rPr>
        <w:t>not</w:t>
      </w:r>
      <w:r>
        <w:rPr>
          <w:spacing w:val="-18"/>
          <w:w w:val="105"/>
        </w:rPr>
        <w:t xml:space="preserve"> </w:t>
      </w:r>
      <w:r>
        <w:rPr>
          <w:w w:val="105"/>
        </w:rPr>
        <w:t>expecting.</w:t>
      </w:r>
      <w:r>
        <w:rPr>
          <w:spacing w:val="-18"/>
          <w:w w:val="105"/>
        </w:rPr>
        <w:t xml:space="preserve"> </w:t>
      </w:r>
      <w:r>
        <w:rPr>
          <w:w w:val="105"/>
        </w:rPr>
        <w:t>If</w:t>
      </w:r>
      <w:r>
        <w:rPr>
          <w:spacing w:val="-18"/>
          <w:w w:val="105"/>
        </w:rPr>
        <w:t xml:space="preserve"> </w:t>
      </w:r>
      <w:r>
        <w:rPr>
          <w:w w:val="105"/>
        </w:rPr>
        <w:t>it</w:t>
      </w:r>
      <w:r>
        <w:rPr>
          <w:spacing w:val="-18"/>
          <w:w w:val="105"/>
        </w:rPr>
        <w:t xml:space="preserve"> </w:t>
      </w:r>
      <w:r>
        <w:rPr>
          <w:w w:val="105"/>
        </w:rPr>
        <w:t>appears</w:t>
      </w:r>
      <w:r>
        <w:rPr>
          <w:spacing w:val="-18"/>
          <w:w w:val="105"/>
        </w:rPr>
        <w:t xml:space="preserve"> </w:t>
      </w:r>
      <w:r>
        <w:rPr>
          <w:w w:val="105"/>
        </w:rPr>
        <w:t>important, call</w:t>
      </w:r>
      <w:r>
        <w:rPr>
          <w:spacing w:val="-25"/>
          <w:w w:val="105"/>
        </w:rPr>
        <w:t xml:space="preserve"> </w:t>
      </w:r>
      <w:r>
        <w:rPr>
          <w:w w:val="105"/>
        </w:rPr>
        <w:t>the</w:t>
      </w:r>
      <w:r>
        <w:rPr>
          <w:spacing w:val="-25"/>
          <w:w w:val="105"/>
        </w:rPr>
        <w:t xml:space="preserve"> </w:t>
      </w:r>
      <w:r>
        <w:rPr>
          <w:w w:val="105"/>
        </w:rPr>
        <w:t>sender</w:t>
      </w:r>
      <w:r>
        <w:rPr>
          <w:spacing w:val="-25"/>
          <w:w w:val="105"/>
        </w:rPr>
        <w:t xml:space="preserve"> </w:t>
      </w:r>
      <w:r>
        <w:rPr>
          <w:w w:val="105"/>
        </w:rPr>
        <w:t>to</w:t>
      </w:r>
      <w:r>
        <w:rPr>
          <w:spacing w:val="-24"/>
          <w:w w:val="105"/>
        </w:rPr>
        <w:t xml:space="preserve"> </w:t>
      </w:r>
      <w:r>
        <w:rPr>
          <w:w w:val="105"/>
        </w:rPr>
        <w:t>verify</w:t>
      </w:r>
      <w:r>
        <w:rPr>
          <w:spacing w:val="-25"/>
          <w:w w:val="105"/>
        </w:rPr>
        <w:t xml:space="preserve"> </w:t>
      </w:r>
      <w:r>
        <w:rPr>
          <w:w w:val="105"/>
        </w:rPr>
        <w:t>they</w:t>
      </w:r>
      <w:r>
        <w:rPr>
          <w:spacing w:val="-24"/>
          <w:w w:val="105"/>
        </w:rPr>
        <w:t xml:space="preserve"> </w:t>
      </w:r>
      <w:r>
        <w:rPr>
          <w:w w:val="105"/>
        </w:rPr>
        <w:t>sent</w:t>
      </w:r>
      <w:r>
        <w:rPr>
          <w:spacing w:val="-24"/>
          <w:w w:val="105"/>
        </w:rPr>
        <w:t xml:space="preserve"> </w:t>
      </w:r>
      <w:r>
        <w:rPr>
          <w:w w:val="105"/>
        </w:rPr>
        <w:t>the</w:t>
      </w:r>
      <w:r>
        <w:rPr>
          <w:spacing w:val="-25"/>
          <w:w w:val="105"/>
        </w:rPr>
        <w:t xml:space="preserve"> </w:t>
      </w:r>
      <w:r>
        <w:rPr>
          <w:w w:val="105"/>
        </w:rPr>
        <w:t>email</w:t>
      </w:r>
      <w:r>
        <w:rPr>
          <w:spacing w:val="-25"/>
          <w:w w:val="105"/>
        </w:rPr>
        <w:t xml:space="preserve"> </w:t>
      </w:r>
      <w:r>
        <w:rPr>
          <w:w w:val="105"/>
        </w:rPr>
        <w:t>and</w:t>
      </w:r>
      <w:r>
        <w:rPr>
          <w:spacing w:val="-25"/>
          <w:w w:val="105"/>
        </w:rPr>
        <w:t xml:space="preserve"> </w:t>
      </w:r>
      <w:r>
        <w:rPr>
          <w:w w:val="105"/>
        </w:rPr>
        <w:t>ask</w:t>
      </w:r>
      <w:r>
        <w:rPr>
          <w:spacing w:val="-24"/>
          <w:w w:val="105"/>
        </w:rPr>
        <w:t xml:space="preserve"> </w:t>
      </w:r>
      <w:r>
        <w:rPr>
          <w:w w:val="105"/>
        </w:rPr>
        <w:t>them</w:t>
      </w:r>
      <w:r>
        <w:rPr>
          <w:spacing w:val="-25"/>
          <w:w w:val="105"/>
        </w:rPr>
        <w:t xml:space="preserve"> </w:t>
      </w:r>
      <w:r>
        <w:rPr>
          <w:w w:val="105"/>
        </w:rPr>
        <w:t>to</w:t>
      </w:r>
      <w:r>
        <w:rPr>
          <w:spacing w:val="-24"/>
          <w:w w:val="105"/>
        </w:rPr>
        <w:t xml:space="preserve"> </w:t>
      </w:r>
      <w:r>
        <w:rPr>
          <w:w w:val="105"/>
        </w:rPr>
        <w:t>describe</w:t>
      </w:r>
      <w:r>
        <w:rPr>
          <w:spacing w:val="-25"/>
          <w:w w:val="105"/>
        </w:rPr>
        <w:t xml:space="preserve"> </w:t>
      </w:r>
      <w:r>
        <w:rPr>
          <w:w w:val="105"/>
        </w:rPr>
        <w:t>what</w:t>
      </w:r>
      <w:r>
        <w:rPr>
          <w:spacing w:val="-25"/>
          <w:w w:val="105"/>
        </w:rPr>
        <w:t xml:space="preserve"> </w:t>
      </w:r>
      <w:r>
        <w:rPr>
          <w:w w:val="105"/>
        </w:rPr>
        <w:t>the</w:t>
      </w:r>
      <w:r>
        <w:rPr>
          <w:spacing w:val="-25"/>
          <w:w w:val="105"/>
        </w:rPr>
        <w:t xml:space="preserve"> </w:t>
      </w:r>
      <w:r>
        <w:rPr>
          <w:w w:val="105"/>
        </w:rPr>
        <w:t>attachment</w:t>
      </w:r>
      <w:r>
        <w:rPr>
          <w:spacing w:val="-24"/>
          <w:w w:val="105"/>
        </w:rPr>
        <w:t xml:space="preserve"> </w:t>
      </w:r>
      <w:r>
        <w:rPr>
          <w:w w:val="105"/>
        </w:rPr>
        <w:t>or</w:t>
      </w:r>
      <w:r>
        <w:rPr>
          <w:spacing w:val="-24"/>
          <w:w w:val="105"/>
        </w:rPr>
        <w:t xml:space="preserve"> </w:t>
      </w:r>
      <w:r>
        <w:rPr>
          <w:w w:val="105"/>
        </w:rPr>
        <w:t>link</w:t>
      </w:r>
      <w:r>
        <w:rPr>
          <w:spacing w:val="-24"/>
          <w:w w:val="105"/>
        </w:rPr>
        <w:t xml:space="preserve"> </w:t>
      </w:r>
      <w:r>
        <w:rPr>
          <w:w w:val="105"/>
        </w:rPr>
        <w:t>is.</w:t>
      </w:r>
    </w:p>
    <w:p w14:paraId="7400FAF2" w14:textId="77777777" w:rsidR="004615BD" w:rsidRDefault="00000000">
      <w:pPr>
        <w:pStyle w:val="BodyText"/>
        <w:spacing w:before="1" w:line="228" w:lineRule="auto"/>
        <w:ind w:left="1470"/>
      </w:pPr>
      <w:r>
        <w:t>Before you click a link (in an email or on social media, instant messages, other webpages), hover over that link to see the actual web address it will take you to. Train employees to recognize phishing attempts and who to notify when one occurs.</w:t>
      </w:r>
    </w:p>
    <w:p w14:paraId="64A7FEBD" w14:textId="77777777" w:rsidR="004615BD" w:rsidRDefault="00000000">
      <w:pPr>
        <w:pStyle w:val="Heading3"/>
        <w:numPr>
          <w:ilvl w:val="0"/>
          <w:numId w:val="5"/>
        </w:numPr>
        <w:tabs>
          <w:tab w:val="left" w:pos="840"/>
        </w:tabs>
        <w:spacing w:before="171"/>
      </w:pPr>
      <w:r>
        <w:t>Use separate personal and business computers, mobile devices, and email</w:t>
      </w:r>
      <w:r>
        <w:rPr>
          <w:spacing w:val="8"/>
        </w:rPr>
        <w:t xml:space="preserve"> </w:t>
      </w:r>
      <w:r>
        <w:t>accounts</w:t>
      </w:r>
    </w:p>
    <w:p w14:paraId="1BE476FF" w14:textId="77777777" w:rsidR="004615BD" w:rsidRDefault="00000000">
      <w:pPr>
        <w:pStyle w:val="BodyText"/>
        <w:spacing w:before="174" w:line="228" w:lineRule="auto"/>
        <w:ind w:left="1470" w:right="551" w:hanging="270"/>
      </w:pPr>
      <w:r>
        <w:rPr>
          <w:color w:val="004988"/>
          <w:w w:val="240"/>
          <w:sz w:val="16"/>
        </w:rPr>
        <w:t xml:space="preserve">} </w:t>
      </w:r>
      <w:r>
        <w:rPr>
          <w:w w:val="105"/>
        </w:rPr>
        <w:t>This is especially important if other people, such as children, use personal devices. Do not conduct</w:t>
      </w:r>
      <w:r>
        <w:rPr>
          <w:spacing w:val="-37"/>
          <w:w w:val="105"/>
        </w:rPr>
        <w:t xml:space="preserve"> </w:t>
      </w:r>
      <w:r>
        <w:rPr>
          <w:w w:val="105"/>
        </w:rPr>
        <w:t>business</w:t>
      </w:r>
      <w:r>
        <w:rPr>
          <w:spacing w:val="-36"/>
          <w:w w:val="105"/>
        </w:rPr>
        <w:t xml:space="preserve"> </w:t>
      </w:r>
      <w:r>
        <w:rPr>
          <w:w w:val="105"/>
        </w:rPr>
        <w:t>or</w:t>
      </w:r>
      <w:r>
        <w:rPr>
          <w:spacing w:val="-37"/>
          <w:w w:val="105"/>
        </w:rPr>
        <w:t xml:space="preserve"> </w:t>
      </w:r>
      <w:r>
        <w:rPr>
          <w:w w:val="105"/>
        </w:rPr>
        <w:t>any</w:t>
      </w:r>
      <w:r>
        <w:rPr>
          <w:spacing w:val="-36"/>
          <w:w w:val="105"/>
        </w:rPr>
        <w:t xml:space="preserve"> </w:t>
      </w:r>
      <w:r>
        <w:rPr>
          <w:w w:val="105"/>
        </w:rPr>
        <w:t>sensitive</w:t>
      </w:r>
      <w:r>
        <w:rPr>
          <w:spacing w:val="-37"/>
          <w:w w:val="105"/>
        </w:rPr>
        <w:t xml:space="preserve"> </w:t>
      </w:r>
      <w:r>
        <w:rPr>
          <w:w w:val="105"/>
        </w:rPr>
        <w:t>activities</w:t>
      </w:r>
      <w:r>
        <w:rPr>
          <w:spacing w:val="-36"/>
          <w:w w:val="105"/>
        </w:rPr>
        <w:t xml:space="preserve"> </w:t>
      </w:r>
      <w:r>
        <w:rPr>
          <w:w w:val="105"/>
        </w:rPr>
        <w:t>(like</w:t>
      </w:r>
      <w:r>
        <w:rPr>
          <w:spacing w:val="-37"/>
          <w:w w:val="105"/>
        </w:rPr>
        <w:t xml:space="preserve"> </w:t>
      </w:r>
      <w:r>
        <w:rPr>
          <w:w w:val="105"/>
        </w:rPr>
        <w:t>online</w:t>
      </w:r>
      <w:r>
        <w:rPr>
          <w:spacing w:val="-37"/>
          <w:w w:val="105"/>
        </w:rPr>
        <w:t xml:space="preserve"> </w:t>
      </w:r>
      <w:r>
        <w:rPr>
          <w:w w:val="105"/>
        </w:rPr>
        <w:t>business</w:t>
      </w:r>
      <w:r>
        <w:rPr>
          <w:spacing w:val="-37"/>
          <w:w w:val="105"/>
        </w:rPr>
        <w:t xml:space="preserve"> </w:t>
      </w:r>
      <w:r>
        <w:rPr>
          <w:w w:val="105"/>
        </w:rPr>
        <w:t>banking)</w:t>
      </w:r>
      <w:r>
        <w:rPr>
          <w:spacing w:val="-36"/>
          <w:w w:val="105"/>
        </w:rPr>
        <w:t xml:space="preserve"> </w:t>
      </w:r>
      <w:r>
        <w:rPr>
          <w:w w:val="105"/>
        </w:rPr>
        <w:t>on</w:t>
      </w:r>
      <w:r>
        <w:rPr>
          <w:spacing w:val="-37"/>
          <w:w w:val="105"/>
        </w:rPr>
        <w:t xml:space="preserve"> </w:t>
      </w:r>
      <w:r>
        <w:rPr>
          <w:w w:val="105"/>
        </w:rPr>
        <w:t>a</w:t>
      </w:r>
      <w:r>
        <w:rPr>
          <w:spacing w:val="-37"/>
          <w:w w:val="105"/>
        </w:rPr>
        <w:t xml:space="preserve"> </w:t>
      </w:r>
      <w:r>
        <w:rPr>
          <w:w w:val="105"/>
        </w:rPr>
        <w:t>personal</w:t>
      </w:r>
      <w:r>
        <w:rPr>
          <w:spacing w:val="-37"/>
          <w:w w:val="105"/>
        </w:rPr>
        <w:t xml:space="preserve"> </w:t>
      </w:r>
      <w:r>
        <w:rPr>
          <w:w w:val="105"/>
        </w:rPr>
        <w:t>computer or</w:t>
      </w:r>
      <w:r>
        <w:rPr>
          <w:spacing w:val="-28"/>
          <w:w w:val="105"/>
        </w:rPr>
        <w:t xml:space="preserve"> </w:t>
      </w:r>
      <w:r>
        <w:rPr>
          <w:w w:val="105"/>
        </w:rPr>
        <w:t>device</w:t>
      </w:r>
      <w:r>
        <w:rPr>
          <w:spacing w:val="-27"/>
          <w:w w:val="105"/>
        </w:rPr>
        <w:t xml:space="preserve"> </w:t>
      </w:r>
      <w:r>
        <w:rPr>
          <w:w w:val="105"/>
        </w:rPr>
        <w:t>and</w:t>
      </w:r>
      <w:r>
        <w:rPr>
          <w:spacing w:val="-28"/>
          <w:w w:val="105"/>
        </w:rPr>
        <w:t xml:space="preserve"> </w:t>
      </w:r>
      <w:r>
        <w:rPr>
          <w:w w:val="105"/>
        </w:rPr>
        <w:t>do</w:t>
      </w:r>
      <w:r>
        <w:rPr>
          <w:spacing w:val="-28"/>
          <w:w w:val="105"/>
        </w:rPr>
        <w:t xml:space="preserve"> </w:t>
      </w:r>
      <w:r>
        <w:rPr>
          <w:w w:val="105"/>
        </w:rPr>
        <w:t>not</w:t>
      </w:r>
      <w:r>
        <w:rPr>
          <w:spacing w:val="-27"/>
          <w:w w:val="105"/>
        </w:rPr>
        <w:t xml:space="preserve"> </w:t>
      </w:r>
      <w:r>
        <w:rPr>
          <w:w w:val="105"/>
        </w:rPr>
        <w:t>engage</w:t>
      </w:r>
      <w:r>
        <w:rPr>
          <w:spacing w:val="-28"/>
          <w:w w:val="105"/>
        </w:rPr>
        <w:t xml:space="preserve"> </w:t>
      </w:r>
      <w:r>
        <w:rPr>
          <w:w w:val="105"/>
        </w:rPr>
        <w:t>in</w:t>
      </w:r>
      <w:r>
        <w:rPr>
          <w:spacing w:val="-28"/>
          <w:w w:val="105"/>
        </w:rPr>
        <w:t xml:space="preserve"> </w:t>
      </w:r>
      <w:r>
        <w:rPr>
          <w:w w:val="105"/>
        </w:rPr>
        <w:t>activities</w:t>
      </w:r>
      <w:r>
        <w:rPr>
          <w:spacing w:val="-27"/>
          <w:w w:val="105"/>
        </w:rPr>
        <w:t xml:space="preserve"> </w:t>
      </w:r>
      <w:r>
        <w:rPr>
          <w:w w:val="105"/>
        </w:rPr>
        <w:t>such</w:t>
      </w:r>
      <w:r>
        <w:rPr>
          <w:spacing w:val="-28"/>
          <w:w w:val="105"/>
        </w:rPr>
        <w:t xml:space="preserve"> </w:t>
      </w:r>
      <w:r>
        <w:rPr>
          <w:w w:val="105"/>
        </w:rPr>
        <w:t>as</w:t>
      </w:r>
      <w:r>
        <w:rPr>
          <w:spacing w:val="-27"/>
          <w:w w:val="105"/>
        </w:rPr>
        <w:t xml:space="preserve"> </w:t>
      </w:r>
      <w:r>
        <w:rPr>
          <w:w w:val="105"/>
        </w:rPr>
        <w:t>web</w:t>
      </w:r>
      <w:r>
        <w:rPr>
          <w:spacing w:val="-27"/>
          <w:w w:val="105"/>
        </w:rPr>
        <w:t xml:space="preserve"> </w:t>
      </w:r>
      <w:r>
        <w:rPr>
          <w:w w:val="105"/>
        </w:rPr>
        <w:t>surfing,</w:t>
      </w:r>
      <w:r>
        <w:rPr>
          <w:spacing w:val="-28"/>
          <w:w w:val="105"/>
        </w:rPr>
        <w:t xml:space="preserve"> </w:t>
      </w:r>
      <w:r>
        <w:rPr>
          <w:w w:val="105"/>
        </w:rPr>
        <w:t>gaming,</w:t>
      </w:r>
      <w:r>
        <w:rPr>
          <w:spacing w:val="-27"/>
          <w:w w:val="105"/>
        </w:rPr>
        <w:t xml:space="preserve"> </w:t>
      </w:r>
      <w:r>
        <w:rPr>
          <w:w w:val="105"/>
        </w:rPr>
        <w:t>downloading</w:t>
      </w:r>
      <w:r>
        <w:rPr>
          <w:spacing w:val="-28"/>
          <w:w w:val="105"/>
        </w:rPr>
        <w:t xml:space="preserve"> </w:t>
      </w:r>
      <w:r>
        <w:rPr>
          <w:w w:val="105"/>
        </w:rPr>
        <w:t>videos,</w:t>
      </w:r>
      <w:r>
        <w:rPr>
          <w:spacing w:val="-27"/>
          <w:w w:val="105"/>
        </w:rPr>
        <w:t xml:space="preserve"> </w:t>
      </w:r>
      <w:r>
        <w:rPr>
          <w:w w:val="105"/>
        </w:rPr>
        <w:t>etc., on</w:t>
      </w:r>
      <w:r>
        <w:rPr>
          <w:spacing w:val="-31"/>
          <w:w w:val="105"/>
        </w:rPr>
        <w:t xml:space="preserve"> </w:t>
      </w:r>
      <w:r>
        <w:rPr>
          <w:w w:val="105"/>
        </w:rPr>
        <w:t>business</w:t>
      </w:r>
      <w:r>
        <w:rPr>
          <w:spacing w:val="-31"/>
          <w:w w:val="105"/>
        </w:rPr>
        <w:t xml:space="preserve"> </w:t>
      </w:r>
      <w:r>
        <w:rPr>
          <w:w w:val="105"/>
        </w:rPr>
        <w:t>computers</w:t>
      </w:r>
      <w:r>
        <w:rPr>
          <w:spacing w:val="-30"/>
          <w:w w:val="105"/>
        </w:rPr>
        <w:t xml:space="preserve"> </w:t>
      </w:r>
      <w:r>
        <w:rPr>
          <w:w w:val="105"/>
        </w:rPr>
        <w:t>or</w:t>
      </w:r>
      <w:r>
        <w:rPr>
          <w:spacing w:val="-30"/>
          <w:w w:val="105"/>
        </w:rPr>
        <w:t xml:space="preserve"> </w:t>
      </w:r>
      <w:r>
        <w:rPr>
          <w:w w:val="105"/>
        </w:rPr>
        <w:t>devices.</w:t>
      </w:r>
      <w:r>
        <w:rPr>
          <w:spacing w:val="-31"/>
          <w:w w:val="105"/>
        </w:rPr>
        <w:t xml:space="preserve"> </w:t>
      </w:r>
      <w:r>
        <w:rPr>
          <w:w w:val="105"/>
        </w:rPr>
        <w:t>Do</w:t>
      </w:r>
      <w:r>
        <w:rPr>
          <w:spacing w:val="-31"/>
          <w:w w:val="105"/>
        </w:rPr>
        <w:t xml:space="preserve"> </w:t>
      </w:r>
      <w:r>
        <w:rPr>
          <w:w w:val="105"/>
        </w:rPr>
        <w:t>not</w:t>
      </w:r>
      <w:r>
        <w:rPr>
          <w:spacing w:val="-30"/>
          <w:w w:val="105"/>
        </w:rPr>
        <w:t xml:space="preserve"> </w:t>
      </w:r>
      <w:r>
        <w:rPr>
          <w:w w:val="105"/>
        </w:rPr>
        <w:t>send</w:t>
      </w:r>
      <w:r>
        <w:rPr>
          <w:spacing w:val="-31"/>
          <w:w w:val="105"/>
        </w:rPr>
        <w:t xml:space="preserve"> </w:t>
      </w:r>
      <w:r>
        <w:rPr>
          <w:w w:val="105"/>
        </w:rPr>
        <w:t>sensitive</w:t>
      </w:r>
      <w:r>
        <w:rPr>
          <w:spacing w:val="-31"/>
          <w:w w:val="105"/>
        </w:rPr>
        <w:t xml:space="preserve"> </w:t>
      </w:r>
      <w:r>
        <w:rPr>
          <w:w w:val="105"/>
        </w:rPr>
        <w:t>business</w:t>
      </w:r>
      <w:r>
        <w:rPr>
          <w:spacing w:val="-30"/>
          <w:w w:val="105"/>
        </w:rPr>
        <w:t xml:space="preserve"> </w:t>
      </w:r>
      <w:r>
        <w:rPr>
          <w:w w:val="105"/>
        </w:rPr>
        <w:t>information</w:t>
      </w:r>
      <w:r>
        <w:rPr>
          <w:spacing w:val="-31"/>
          <w:w w:val="105"/>
        </w:rPr>
        <w:t xml:space="preserve"> </w:t>
      </w:r>
      <w:r>
        <w:rPr>
          <w:w w:val="105"/>
        </w:rPr>
        <w:t>to</w:t>
      </w:r>
      <w:r>
        <w:rPr>
          <w:spacing w:val="-31"/>
          <w:w w:val="105"/>
        </w:rPr>
        <w:t xml:space="preserve"> </w:t>
      </w:r>
      <w:r>
        <w:rPr>
          <w:w w:val="105"/>
        </w:rPr>
        <w:t>personal</w:t>
      </w:r>
      <w:r>
        <w:rPr>
          <w:spacing w:val="-31"/>
          <w:w w:val="105"/>
        </w:rPr>
        <w:t xml:space="preserve"> </w:t>
      </w:r>
      <w:r>
        <w:rPr>
          <w:w w:val="105"/>
        </w:rPr>
        <w:t>email addresses.</w:t>
      </w:r>
    </w:p>
    <w:p w14:paraId="26B5E26A" w14:textId="77777777" w:rsidR="004615BD" w:rsidRDefault="00000000">
      <w:pPr>
        <w:pStyle w:val="Heading3"/>
        <w:numPr>
          <w:ilvl w:val="0"/>
          <w:numId w:val="5"/>
        </w:numPr>
        <w:tabs>
          <w:tab w:val="left" w:pos="840"/>
        </w:tabs>
        <w:spacing w:before="188" w:line="223" w:lineRule="auto"/>
        <w:ind w:left="569" w:right="241" w:hanging="1"/>
      </w:pPr>
      <w:r>
        <w:t>Do not connect personal or untrusted storage devices or hardware into computers, mobile devices, or networks.</w:t>
      </w:r>
    </w:p>
    <w:p w14:paraId="2ABBC4D1" w14:textId="77777777" w:rsidR="004615BD" w:rsidRDefault="004615BD">
      <w:pPr>
        <w:pStyle w:val="BodyText"/>
        <w:spacing w:before="6"/>
        <w:rPr>
          <w:b/>
          <w:sz w:val="20"/>
        </w:rPr>
      </w:pPr>
    </w:p>
    <w:p w14:paraId="007A4445" w14:textId="77777777" w:rsidR="004615BD" w:rsidRDefault="00000000">
      <w:pPr>
        <w:pStyle w:val="BodyText"/>
        <w:spacing w:line="228" w:lineRule="auto"/>
        <w:ind w:left="1470" w:right="586" w:hanging="270"/>
      </w:pPr>
      <w:r>
        <w:rPr>
          <w:color w:val="004988"/>
          <w:w w:val="235"/>
          <w:sz w:val="16"/>
        </w:rPr>
        <w:t xml:space="preserve">} </w:t>
      </w:r>
      <w:r>
        <w:t>Do not share USB drives or external hard drives between personal and business computers or devices. Do not connect any unknown/untrusted hardware into the system or network, and do not insert any unknown CD, DVD, or USB drive. Disable the “AutoRun” feature for the USB ports and optical drives like CD and DVD drives on business computers to help prevent such malicious programs from installing on the systems.</w:t>
      </w:r>
    </w:p>
    <w:p w14:paraId="6D99C356" w14:textId="77777777" w:rsidR="004615BD" w:rsidRDefault="00000000">
      <w:pPr>
        <w:pStyle w:val="Heading3"/>
        <w:numPr>
          <w:ilvl w:val="0"/>
          <w:numId w:val="5"/>
        </w:numPr>
        <w:tabs>
          <w:tab w:val="left" w:pos="840"/>
        </w:tabs>
        <w:spacing w:before="173"/>
      </w:pPr>
      <w:r>
        <w:t>Be careful downloading software</w:t>
      </w:r>
    </w:p>
    <w:p w14:paraId="3EE7A3E5" w14:textId="77777777" w:rsidR="004615BD" w:rsidRDefault="00000000">
      <w:pPr>
        <w:pStyle w:val="BodyText"/>
        <w:spacing w:before="164"/>
        <w:ind w:left="1200"/>
        <w:jc w:val="both"/>
      </w:pPr>
      <w:r>
        <w:rPr>
          <w:color w:val="004988"/>
          <w:w w:val="240"/>
          <w:sz w:val="16"/>
        </w:rPr>
        <w:t>}</w:t>
      </w:r>
      <w:r>
        <w:rPr>
          <w:color w:val="004988"/>
          <w:spacing w:val="-55"/>
          <w:w w:val="240"/>
          <w:sz w:val="16"/>
        </w:rPr>
        <w:t xml:space="preserve"> </w:t>
      </w:r>
      <w:r>
        <w:rPr>
          <w:w w:val="110"/>
        </w:rPr>
        <w:t>Do</w:t>
      </w:r>
      <w:r>
        <w:rPr>
          <w:spacing w:val="-41"/>
          <w:w w:val="110"/>
        </w:rPr>
        <w:t xml:space="preserve"> </w:t>
      </w:r>
      <w:r>
        <w:rPr>
          <w:w w:val="110"/>
        </w:rPr>
        <w:t>not</w:t>
      </w:r>
      <w:r>
        <w:rPr>
          <w:spacing w:val="-41"/>
          <w:w w:val="110"/>
        </w:rPr>
        <w:t xml:space="preserve"> </w:t>
      </w:r>
      <w:r>
        <w:rPr>
          <w:w w:val="110"/>
        </w:rPr>
        <w:t>download</w:t>
      </w:r>
      <w:r>
        <w:rPr>
          <w:spacing w:val="-40"/>
          <w:w w:val="110"/>
        </w:rPr>
        <w:t xml:space="preserve"> </w:t>
      </w:r>
      <w:r>
        <w:rPr>
          <w:w w:val="110"/>
        </w:rPr>
        <w:t>software</w:t>
      </w:r>
      <w:r>
        <w:rPr>
          <w:spacing w:val="-41"/>
          <w:w w:val="110"/>
        </w:rPr>
        <w:t xml:space="preserve"> </w:t>
      </w:r>
      <w:r>
        <w:rPr>
          <w:w w:val="110"/>
        </w:rPr>
        <w:t>from</w:t>
      </w:r>
      <w:r>
        <w:rPr>
          <w:spacing w:val="-40"/>
          <w:w w:val="110"/>
        </w:rPr>
        <w:t xml:space="preserve"> </w:t>
      </w:r>
      <w:r>
        <w:rPr>
          <w:w w:val="110"/>
        </w:rPr>
        <w:t>an</w:t>
      </w:r>
      <w:r>
        <w:rPr>
          <w:spacing w:val="-41"/>
          <w:w w:val="110"/>
        </w:rPr>
        <w:t xml:space="preserve"> </w:t>
      </w:r>
      <w:r>
        <w:rPr>
          <w:w w:val="110"/>
        </w:rPr>
        <w:t>unknown</w:t>
      </w:r>
      <w:r>
        <w:rPr>
          <w:spacing w:val="-41"/>
          <w:w w:val="110"/>
        </w:rPr>
        <w:t xml:space="preserve"> </w:t>
      </w:r>
      <w:r>
        <w:rPr>
          <w:w w:val="110"/>
        </w:rPr>
        <w:t>web</w:t>
      </w:r>
      <w:r>
        <w:rPr>
          <w:spacing w:val="-41"/>
          <w:w w:val="110"/>
        </w:rPr>
        <w:t xml:space="preserve"> </w:t>
      </w:r>
      <w:r>
        <w:rPr>
          <w:w w:val="110"/>
        </w:rPr>
        <w:t>page.</w:t>
      </w:r>
      <w:r>
        <w:rPr>
          <w:spacing w:val="-40"/>
          <w:w w:val="110"/>
        </w:rPr>
        <w:t xml:space="preserve"> </w:t>
      </w:r>
      <w:r>
        <w:rPr>
          <w:w w:val="110"/>
        </w:rPr>
        <w:t>Be</w:t>
      </w:r>
      <w:r>
        <w:rPr>
          <w:spacing w:val="-41"/>
          <w:w w:val="110"/>
        </w:rPr>
        <w:t xml:space="preserve"> </w:t>
      </w:r>
      <w:r>
        <w:rPr>
          <w:w w:val="110"/>
        </w:rPr>
        <w:t>very</w:t>
      </w:r>
      <w:r>
        <w:rPr>
          <w:spacing w:val="-40"/>
          <w:w w:val="110"/>
        </w:rPr>
        <w:t xml:space="preserve"> </w:t>
      </w:r>
      <w:r>
        <w:rPr>
          <w:w w:val="110"/>
        </w:rPr>
        <w:t>careful</w:t>
      </w:r>
      <w:r>
        <w:rPr>
          <w:spacing w:val="-41"/>
          <w:w w:val="110"/>
        </w:rPr>
        <w:t xml:space="preserve"> </w:t>
      </w:r>
      <w:r>
        <w:rPr>
          <w:w w:val="110"/>
        </w:rPr>
        <w:t>with</w:t>
      </w:r>
      <w:r>
        <w:rPr>
          <w:spacing w:val="-41"/>
          <w:w w:val="110"/>
        </w:rPr>
        <w:t xml:space="preserve"> </w:t>
      </w:r>
      <w:r>
        <w:rPr>
          <w:w w:val="110"/>
        </w:rPr>
        <w:t>freeware</w:t>
      </w:r>
      <w:r>
        <w:rPr>
          <w:spacing w:val="-40"/>
          <w:w w:val="110"/>
        </w:rPr>
        <w:t xml:space="preserve"> </w:t>
      </w:r>
      <w:r>
        <w:rPr>
          <w:w w:val="110"/>
        </w:rPr>
        <w:t>or</w:t>
      </w:r>
      <w:r>
        <w:rPr>
          <w:spacing w:val="-41"/>
          <w:w w:val="110"/>
        </w:rPr>
        <w:t xml:space="preserve"> </w:t>
      </w:r>
      <w:r>
        <w:rPr>
          <w:w w:val="110"/>
        </w:rPr>
        <w:t>shareware.</w:t>
      </w:r>
    </w:p>
    <w:p w14:paraId="57874B8D" w14:textId="77777777" w:rsidR="004615BD" w:rsidRDefault="00000000">
      <w:pPr>
        <w:pStyle w:val="Heading3"/>
        <w:numPr>
          <w:ilvl w:val="0"/>
          <w:numId w:val="5"/>
        </w:numPr>
        <w:tabs>
          <w:tab w:val="left" w:pos="840"/>
        </w:tabs>
        <w:spacing w:before="167"/>
      </w:pPr>
      <w:r>
        <w:t>Watch out when providing personal or business information</w:t>
      </w:r>
    </w:p>
    <w:p w14:paraId="7C6A455F" w14:textId="77777777" w:rsidR="004615BD" w:rsidRDefault="00000000">
      <w:pPr>
        <w:pStyle w:val="BodyText"/>
        <w:spacing w:before="174" w:line="228" w:lineRule="auto"/>
        <w:ind w:left="1470" w:right="294" w:hanging="270"/>
      </w:pPr>
      <w:r>
        <w:rPr>
          <w:color w:val="004988"/>
          <w:w w:val="235"/>
          <w:sz w:val="16"/>
        </w:rPr>
        <w:t xml:space="preserve">} </w:t>
      </w:r>
      <w:r>
        <w:t>Social engineering is an attempt to obtain physical or electronic access to information by manipulating people. A very common type of attack involves a person, website, or email that pretends to be something it’s not. A social engineer will research a business to learn names, titles, responsibilities, and any personal information they can find; calls or sends an email with a believable but made-up story designed to convince you to give certain information.</w:t>
      </w:r>
    </w:p>
    <w:p w14:paraId="13F455F6" w14:textId="77777777" w:rsidR="004615BD" w:rsidRDefault="00000000">
      <w:pPr>
        <w:pStyle w:val="BodyText"/>
        <w:spacing w:before="183" w:line="228" w:lineRule="auto"/>
        <w:ind w:left="1470" w:right="652" w:hanging="270"/>
      </w:pPr>
      <w:r>
        <w:rPr>
          <w:color w:val="004988"/>
          <w:w w:val="235"/>
          <w:sz w:val="16"/>
        </w:rPr>
        <w:t>}</w:t>
      </w:r>
      <w:r>
        <w:rPr>
          <w:color w:val="004988"/>
          <w:spacing w:val="-32"/>
          <w:w w:val="235"/>
          <w:sz w:val="16"/>
        </w:rPr>
        <w:t xml:space="preserve"> </w:t>
      </w:r>
      <w:r>
        <w:rPr>
          <w:w w:val="105"/>
        </w:rPr>
        <w:t>Never</w:t>
      </w:r>
      <w:r>
        <w:rPr>
          <w:spacing w:val="-29"/>
          <w:w w:val="105"/>
        </w:rPr>
        <w:t xml:space="preserve"> </w:t>
      </w:r>
      <w:r>
        <w:rPr>
          <w:w w:val="105"/>
        </w:rPr>
        <w:t>respond</w:t>
      </w:r>
      <w:r>
        <w:rPr>
          <w:spacing w:val="-28"/>
          <w:w w:val="105"/>
        </w:rPr>
        <w:t xml:space="preserve"> </w:t>
      </w:r>
      <w:r>
        <w:rPr>
          <w:w w:val="105"/>
        </w:rPr>
        <w:t>to</w:t>
      </w:r>
      <w:r>
        <w:rPr>
          <w:spacing w:val="-29"/>
          <w:w w:val="105"/>
        </w:rPr>
        <w:t xml:space="preserve"> </w:t>
      </w:r>
      <w:r>
        <w:rPr>
          <w:w w:val="105"/>
        </w:rPr>
        <w:t>unsolicited</w:t>
      </w:r>
      <w:r>
        <w:rPr>
          <w:spacing w:val="-28"/>
          <w:w w:val="105"/>
        </w:rPr>
        <w:t xml:space="preserve"> </w:t>
      </w:r>
      <w:r>
        <w:rPr>
          <w:w w:val="105"/>
        </w:rPr>
        <w:t>phone</w:t>
      </w:r>
      <w:r>
        <w:rPr>
          <w:spacing w:val="-29"/>
          <w:w w:val="105"/>
        </w:rPr>
        <w:t xml:space="preserve"> </w:t>
      </w:r>
      <w:r>
        <w:rPr>
          <w:w w:val="105"/>
        </w:rPr>
        <w:t>calls</w:t>
      </w:r>
      <w:r>
        <w:rPr>
          <w:spacing w:val="-29"/>
          <w:w w:val="105"/>
        </w:rPr>
        <w:t xml:space="preserve"> </w:t>
      </w:r>
      <w:r>
        <w:rPr>
          <w:w w:val="105"/>
        </w:rPr>
        <w:t>that</w:t>
      </w:r>
      <w:r>
        <w:rPr>
          <w:spacing w:val="-28"/>
          <w:w w:val="105"/>
        </w:rPr>
        <w:t xml:space="preserve"> </w:t>
      </w:r>
      <w:r>
        <w:rPr>
          <w:w w:val="105"/>
        </w:rPr>
        <w:t>ask</w:t>
      </w:r>
      <w:r>
        <w:rPr>
          <w:spacing w:val="-28"/>
          <w:w w:val="105"/>
        </w:rPr>
        <w:t xml:space="preserve"> </w:t>
      </w:r>
      <w:r>
        <w:rPr>
          <w:w w:val="105"/>
        </w:rPr>
        <w:t>for</w:t>
      </w:r>
      <w:r>
        <w:rPr>
          <w:spacing w:val="-28"/>
          <w:w w:val="105"/>
        </w:rPr>
        <w:t xml:space="preserve"> </w:t>
      </w:r>
      <w:r>
        <w:rPr>
          <w:w w:val="105"/>
        </w:rPr>
        <w:t>sensitive</w:t>
      </w:r>
      <w:r>
        <w:rPr>
          <w:spacing w:val="-28"/>
          <w:w w:val="105"/>
        </w:rPr>
        <w:t xml:space="preserve"> </w:t>
      </w:r>
      <w:r>
        <w:rPr>
          <w:w w:val="105"/>
        </w:rPr>
        <w:t>personal</w:t>
      </w:r>
      <w:r>
        <w:rPr>
          <w:spacing w:val="-29"/>
          <w:w w:val="105"/>
        </w:rPr>
        <w:t xml:space="preserve"> </w:t>
      </w:r>
      <w:r>
        <w:rPr>
          <w:w w:val="105"/>
        </w:rPr>
        <w:t>or</w:t>
      </w:r>
      <w:r>
        <w:rPr>
          <w:spacing w:val="-28"/>
          <w:w w:val="105"/>
        </w:rPr>
        <w:t xml:space="preserve"> </w:t>
      </w:r>
      <w:r>
        <w:rPr>
          <w:w w:val="105"/>
        </w:rPr>
        <w:t>business</w:t>
      </w:r>
      <w:r>
        <w:rPr>
          <w:spacing w:val="-28"/>
          <w:w w:val="105"/>
        </w:rPr>
        <w:t xml:space="preserve"> </w:t>
      </w:r>
      <w:r>
        <w:rPr>
          <w:w w:val="105"/>
        </w:rPr>
        <w:t>information. Employees</w:t>
      </w:r>
      <w:r>
        <w:rPr>
          <w:spacing w:val="-36"/>
          <w:w w:val="105"/>
        </w:rPr>
        <w:t xml:space="preserve"> </w:t>
      </w:r>
      <w:r>
        <w:rPr>
          <w:w w:val="105"/>
        </w:rPr>
        <w:t>should</w:t>
      </w:r>
      <w:r>
        <w:rPr>
          <w:spacing w:val="-37"/>
          <w:w w:val="105"/>
        </w:rPr>
        <w:t xml:space="preserve"> </w:t>
      </w:r>
      <w:r>
        <w:rPr>
          <w:w w:val="105"/>
        </w:rPr>
        <w:t>notify</w:t>
      </w:r>
      <w:r>
        <w:rPr>
          <w:spacing w:val="-36"/>
          <w:w w:val="105"/>
        </w:rPr>
        <w:t xml:space="preserve"> </w:t>
      </w:r>
      <w:r>
        <w:rPr>
          <w:w w:val="105"/>
        </w:rPr>
        <w:t>their</w:t>
      </w:r>
      <w:r>
        <w:rPr>
          <w:spacing w:val="-35"/>
          <w:w w:val="105"/>
        </w:rPr>
        <w:t xml:space="preserve"> </w:t>
      </w:r>
      <w:r>
        <w:rPr>
          <w:w w:val="105"/>
        </w:rPr>
        <w:t>management</w:t>
      </w:r>
      <w:r>
        <w:rPr>
          <w:spacing w:val="-36"/>
          <w:w w:val="105"/>
        </w:rPr>
        <w:t xml:space="preserve"> </w:t>
      </w:r>
      <w:r>
        <w:rPr>
          <w:w w:val="105"/>
        </w:rPr>
        <w:t>whenever</w:t>
      </w:r>
      <w:r>
        <w:rPr>
          <w:spacing w:val="-36"/>
          <w:w w:val="105"/>
        </w:rPr>
        <w:t xml:space="preserve"> </w:t>
      </w:r>
      <w:r>
        <w:rPr>
          <w:w w:val="105"/>
        </w:rPr>
        <w:t>there</w:t>
      </w:r>
      <w:r>
        <w:rPr>
          <w:spacing w:val="-36"/>
          <w:w w:val="105"/>
        </w:rPr>
        <w:t xml:space="preserve"> </w:t>
      </w:r>
      <w:r>
        <w:rPr>
          <w:w w:val="105"/>
        </w:rPr>
        <w:t>is</w:t>
      </w:r>
      <w:r>
        <w:rPr>
          <w:spacing w:val="-36"/>
          <w:w w:val="105"/>
        </w:rPr>
        <w:t xml:space="preserve"> </w:t>
      </w:r>
      <w:r>
        <w:rPr>
          <w:w w:val="105"/>
        </w:rPr>
        <w:t>an</w:t>
      </w:r>
      <w:r>
        <w:rPr>
          <w:spacing w:val="-36"/>
          <w:w w:val="105"/>
        </w:rPr>
        <w:t xml:space="preserve"> </w:t>
      </w:r>
      <w:r>
        <w:rPr>
          <w:w w:val="105"/>
        </w:rPr>
        <w:t>attempt</w:t>
      </w:r>
      <w:r>
        <w:rPr>
          <w:spacing w:val="-36"/>
          <w:w w:val="105"/>
        </w:rPr>
        <w:t xml:space="preserve"> </w:t>
      </w:r>
      <w:r>
        <w:rPr>
          <w:w w:val="105"/>
        </w:rPr>
        <w:t>or</w:t>
      </w:r>
      <w:r>
        <w:rPr>
          <w:spacing w:val="-36"/>
          <w:w w:val="105"/>
        </w:rPr>
        <w:t xml:space="preserve"> </w:t>
      </w:r>
      <w:r>
        <w:rPr>
          <w:w w:val="105"/>
        </w:rPr>
        <w:t>request</w:t>
      </w:r>
      <w:r>
        <w:rPr>
          <w:spacing w:val="-36"/>
          <w:w w:val="105"/>
        </w:rPr>
        <w:t xml:space="preserve"> </w:t>
      </w:r>
      <w:r>
        <w:rPr>
          <w:w w:val="105"/>
        </w:rPr>
        <w:t>for</w:t>
      </w:r>
      <w:r>
        <w:rPr>
          <w:spacing w:val="-36"/>
          <w:w w:val="105"/>
        </w:rPr>
        <w:t xml:space="preserve"> </w:t>
      </w:r>
      <w:r>
        <w:rPr>
          <w:w w:val="105"/>
        </w:rPr>
        <w:t>sensitive business</w:t>
      </w:r>
      <w:r>
        <w:rPr>
          <w:spacing w:val="-4"/>
          <w:w w:val="105"/>
        </w:rPr>
        <w:t xml:space="preserve"> </w:t>
      </w:r>
      <w:r>
        <w:rPr>
          <w:w w:val="105"/>
        </w:rPr>
        <w:t>information.</w:t>
      </w:r>
    </w:p>
    <w:p w14:paraId="1F926901" w14:textId="77777777" w:rsidR="004615BD" w:rsidRDefault="00000000">
      <w:pPr>
        <w:pStyle w:val="BodyText"/>
        <w:spacing w:before="172" w:line="236" w:lineRule="exact"/>
        <w:ind w:left="1200"/>
        <w:jc w:val="both"/>
      </w:pPr>
      <w:r>
        <w:rPr>
          <w:color w:val="004988"/>
          <w:w w:val="235"/>
          <w:sz w:val="16"/>
        </w:rPr>
        <w:t>}</w:t>
      </w:r>
      <w:r>
        <w:rPr>
          <w:color w:val="004988"/>
          <w:spacing w:val="-62"/>
          <w:w w:val="235"/>
          <w:sz w:val="16"/>
        </w:rPr>
        <w:t xml:space="preserve"> </w:t>
      </w:r>
      <w:r>
        <w:rPr>
          <w:w w:val="110"/>
        </w:rPr>
        <w:t>Never</w:t>
      </w:r>
      <w:r>
        <w:rPr>
          <w:spacing w:val="-45"/>
          <w:w w:val="110"/>
        </w:rPr>
        <w:t xml:space="preserve"> </w:t>
      </w:r>
      <w:r>
        <w:rPr>
          <w:w w:val="110"/>
        </w:rPr>
        <w:t>give</w:t>
      </w:r>
      <w:r>
        <w:rPr>
          <w:spacing w:val="-45"/>
          <w:w w:val="110"/>
        </w:rPr>
        <w:t xml:space="preserve"> </w:t>
      </w:r>
      <w:r>
        <w:rPr>
          <w:w w:val="110"/>
        </w:rPr>
        <w:t>out</w:t>
      </w:r>
      <w:r>
        <w:rPr>
          <w:spacing w:val="-45"/>
          <w:w w:val="110"/>
        </w:rPr>
        <w:t xml:space="preserve"> </w:t>
      </w:r>
      <w:r>
        <w:rPr>
          <w:w w:val="110"/>
        </w:rPr>
        <w:t>usernames</w:t>
      </w:r>
      <w:r>
        <w:rPr>
          <w:spacing w:val="-44"/>
          <w:w w:val="110"/>
        </w:rPr>
        <w:t xml:space="preserve"> </w:t>
      </w:r>
      <w:r>
        <w:rPr>
          <w:w w:val="110"/>
        </w:rPr>
        <w:t>or</w:t>
      </w:r>
      <w:r>
        <w:rPr>
          <w:spacing w:val="-45"/>
          <w:w w:val="110"/>
        </w:rPr>
        <w:t xml:space="preserve"> </w:t>
      </w:r>
      <w:r>
        <w:rPr>
          <w:w w:val="110"/>
        </w:rPr>
        <w:t>passwords.</w:t>
      </w:r>
      <w:r>
        <w:rPr>
          <w:spacing w:val="-45"/>
          <w:w w:val="110"/>
        </w:rPr>
        <w:t xml:space="preserve"> </w:t>
      </w:r>
      <w:r>
        <w:rPr>
          <w:w w:val="110"/>
        </w:rPr>
        <w:t>No</w:t>
      </w:r>
      <w:r>
        <w:rPr>
          <w:spacing w:val="-45"/>
          <w:w w:val="110"/>
        </w:rPr>
        <w:t xml:space="preserve"> </w:t>
      </w:r>
      <w:r>
        <w:rPr>
          <w:w w:val="110"/>
        </w:rPr>
        <w:t>company</w:t>
      </w:r>
      <w:r>
        <w:rPr>
          <w:spacing w:val="-44"/>
          <w:w w:val="110"/>
        </w:rPr>
        <w:t xml:space="preserve"> </w:t>
      </w:r>
      <w:r>
        <w:rPr>
          <w:w w:val="110"/>
        </w:rPr>
        <w:t>should</w:t>
      </w:r>
      <w:r>
        <w:rPr>
          <w:spacing w:val="-45"/>
          <w:w w:val="110"/>
        </w:rPr>
        <w:t xml:space="preserve"> </w:t>
      </w:r>
      <w:r>
        <w:rPr>
          <w:w w:val="110"/>
        </w:rPr>
        <w:t>ask</w:t>
      </w:r>
      <w:r>
        <w:rPr>
          <w:spacing w:val="-45"/>
          <w:w w:val="110"/>
        </w:rPr>
        <w:t xml:space="preserve"> </w:t>
      </w:r>
      <w:r>
        <w:rPr>
          <w:w w:val="110"/>
        </w:rPr>
        <w:t>for</w:t>
      </w:r>
      <w:r>
        <w:rPr>
          <w:spacing w:val="-45"/>
          <w:w w:val="110"/>
        </w:rPr>
        <w:t xml:space="preserve"> </w:t>
      </w:r>
      <w:r>
        <w:rPr>
          <w:w w:val="110"/>
        </w:rPr>
        <w:t>this</w:t>
      </w:r>
      <w:r>
        <w:rPr>
          <w:spacing w:val="-44"/>
          <w:w w:val="110"/>
        </w:rPr>
        <w:t xml:space="preserve"> </w:t>
      </w:r>
      <w:r>
        <w:rPr>
          <w:w w:val="110"/>
        </w:rPr>
        <w:t>information</w:t>
      </w:r>
      <w:r>
        <w:rPr>
          <w:spacing w:val="-45"/>
          <w:w w:val="110"/>
        </w:rPr>
        <w:t xml:space="preserve"> </w:t>
      </w:r>
      <w:r>
        <w:rPr>
          <w:w w:val="110"/>
        </w:rPr>
        <w:t>for</w:t>
      </w:r>
      <w:r>
        <w:rPr>
          <w:spacing w:val="-45"/>
          <w:w w:val="110"/>
        </w:rPr>
        <w:t xml:space="preserve"> </w:t>
      </w:r>
      <w:r>
        <w:rPr>
          <w:w w:val="110"/>
        </w:rPr>
        <w:t>any</w:t>
      </w:r>
      <w:r>
        <w:rPr>
          <w:spacing w:val="-44"/>
          <w:w w:val="110"/>
        </w:rPr>
        <w:t xml:space="preserve"> </w:t>
      </w:r>
      <w:r>
        <w:rPr>
          <w:w w:val="110"/>
        </w:rPr>
        <w:t>reason.</w:t>
      </w:r>
    </w:p>
    <w:p w14:paraId="4ED30C67" w14:textId="77777777" w:rsidR="004615BD" w:rsidRDefault="00000000">
      <w:pPr>
        <w:pStyle w:val="BodyText"/>
        <w:spacing w:before="4" w:line="228" w:lineRule="auto"/>
        <w:ind w:left="1470" w:right="456"/>
        <w:jc w:val="both"/>
      </w:pPr>
      <w:r>
        <w:t xml:space="preserve">Also, beware of people asking what kind of operating system, brand of firewall, internet </w:t>
      </w:r>
      <w:r>
        <w:rPr>
          <w:spacing w:val="-3"/>
        </w:rPr>
        <w:t xml:space="preserve">browser, </w:t>
      </w:r>
      <w:r>
        <w:t>or what</w:t>
      </w:r>
      <w:r>
        <w:rPr>
          <w:spacing w:val="-3"/>
        </w:rPr>
        <w:t xml:space="preserve"> </w:t>
      </w:r>
      <w:r>
        <w:t>applications</w:t>
      </w:r>
      <w:r>
        <w:rPr>
          <w:spacing w:val="-2"/>
        </w:rPr>
        <w:t xml:space="preserve"> </w:t>
      </w:r>
      <w:r>
        <w:t>are</w:t>
      </w:r>
      <w:r>
        <w:rPr>
          <w:spacing w:val="-2"/>
        </w:rPr>
        <w:t xml:space="preserve"> </w:t>
      </w:r>
      <w:r>
        <w:t>installed.</w:t>
      </w:r>
      <w:r>
        <w:rPr>
          <w:spacing w:val="-3"/>
        </w:rPr>
        <w:t xml:space="preserve"> </w:t>
      </w:r>
      <w:r>
        <w:t>This</w:t>
      </w:r>
      <w:r>
        <w:rPr>
          <w:spacing w:val="-2"/>
        </w:rPr>
        <w:t xml:space="preserve"> </w:t>
      </w:r>
      <w:r>
        <w:t>is</w:t>
      </w:r>
      <w:r>
        <w:rPr>
          <w:spacing w:val="-2"/>
        </w:rPr>
        <w:t xml:space="preserve"> </w:t>
      </w:r>
      <w:r>
        <w:t>information</w:t>
      </w:r>
      <w:r>
        <w:rPr>
          <w:spacing w:val="-4"/>
        </w:rPr>
        <w:t xml:space="preserve"> </w:t>
      </w:r>
      <w:r>
        <w:t>that</w:t>
      </w:r>
      <w:r>
        <w:rPr>
          <w:spacing w:val="-2"/>
        </w:rPr>
        <w:t xml:space="preserve"> </w:t>
      </w:r>
      <w:r>
        <w:t>can</w:t>
      </w:r>
      <w:r>
        <w:rPr>
          <w:spacing w:val="-3"/>
        </w:rPr>
        <w:t xml:space="preserve"> </w:t>
      </w:r>
      <w:r>
        <w:t>make</w:t>
      </w:r>
      <w:r>
        <w:rPr>
          <w:spacing w:val="-4"/>
        </w:rPr>
        <w:t xml:space="preserve"> </w:t>
      </w:r>
      <w:r>
        <w:t>it</w:t>
      </w:r>
      <w:r>
        <w:rPr>
          <w:spacing w:val="-2"/>
        </w:rPr>
        <w:t xml:space="preserve"> </w:t>
      </w:r>
      <w:r>
        <w:t>easier</w:t>
      </w:r>
      <w:r>
        <w:rPr>
          <w:spacing w:val="-2"/>
        </w:rPr>
        <w:t xml:space="preserve"> </w:t>
      </w:r>
      <w:r>
        <w:t>for</w:t>
      </w:r>
      <w:r>
        <w:rPr>
          <w:spacing w:val="-2"/>
        </w:rPr>
        <w:t xml:space="preserve"> </w:t>
      </w:r>
      <w:r>
        <w:t>a</w:t>
      </w:r>
      <w:r>
        <w:rPr>
          <w:spacing w:val="-4"/>
        </w:rPr>
        <w:t xml:space="preserve"> </w:t>
      </w:r>
      <w:r>
        <w:t>hacker</w:t>
      </w:r>
      <w:r>
        <w:rPr>
          <w:spacing w:val="-2"/>
        </w:rPr>
        <w:t xml:space="preserve"> </w:t>
      </w:r>
      <w:r>
        <w:t>to</w:t>
      </w:r>
      <w:r>
        <w:rPr>
          <w:spacing w:val="-3"/>
        </w:rPr>
        <w:t xml:space="preserve"> </w:t>
      </w:r>
      <w:r>
        <w:t>break</w:t>
      </w:r>
      <w:r>
        <w:rPr>
          <w:spacing w:val="-3"/>
        </w:rPr>
        <w:t xml:space="preserve"> </w:t>
      </w:r>
      <w:r>
        <w:t>into the</w:t>
      </w:r>
      <w:r>
        <w:rPr>
          <w:spacing w:val="-1"/>
        </w:rPr>
        <w:t xml:space="preserve"> </w:t>
      </w:r>
      <w:r>
        <w:t>system.</w:t>
      </w:r>
    </w:p>
    <w:p w14:paraId="118F985F" w14:textId="77777777" w:rsidR="004615BD" w:rsidRDefault="004615BD">
      <w:pPr>
        <w:spacing w:line="228" w:lineRule="auto"/>
        <w:jc w:val="both"/>
        <w:sectPr w:rsidR="004615BD">
          <w:pgSz w:w="12240" w:h="15840"/>
          <w:pgMar w:top="1420" w:right="540" w:bottom="760" w:left="600" w:header="10" w:footer="516" w:gutter="0"/>
          <w:cols w:space="720"/>
        </w:sectPr>
      </w:pPr>
    </w:p>
    <w:p w14:paraId="4CD53CE4" w14:textId="77777777" w:rsidR="004615BD" w:rsidRDefault="00000000">
      <w:pPr>
        <w:pStyle w:val="Heading3"/>
        <w:numPr>
          <w:ilvl w:val="0"/>
          <w:numId w:val="3"/>
        </w:numPr>
        <w:tabs>
          <w:tab w:val="left" w:pos="840"/>
        </w:tabs>
        <w:spacing w:before="106"/>
      </w:pPr>
      <w:r>
        <w:lastRenderedPageBreak/>
        <w:t>Watch for harmful</w:t>
      </w:r>
      <w:r>
        <w:rPr>
          <w:spacing w:val="-1"/>
        </w:rPr>
        <w:t xml:space="preserve"> </w:t>
      </w:r>
      <w:r>
        <w:rPr>
          <w:spacing w:val="2"/>
        </w:rPr>
        <w:t>pop-ups</w:t>
      </w:r>
    </w:p>
    <w:p w14:paraId="2B8DE280" w14:textId="77777777" w:rsidR="004615BD" w:rsidRDefault="00000000">
      <w:pPr>
        <w:pStyle w:val="BodyText"/>
        <w:spacing w:before="173" w:line="228" w:lineRule="auto"/>
        <w:ind w:left="1470" w:right="204" w:hanging="270"/>
      </w:pPr>
      <w:r>
        <w:rPr>
          <w:color w:val="004988"/>
          <w:w w:val="240"/>
          <w:sz w:val="16"/>
        </w:rPr>
        <w:t>}</w:t>
      </w:r>
      <w:r>
        <w:rPr>
          <w:color w:val="004988"/>
          <w:spacing w:val="-32"/>
          <w:w w:val="240"/>
          <w:sz w:val="16"/>
        </w:rPr>
        <w:t xml:space="preserve"> </w:t>
      </w:r>
      <w:r>
        <w:rPr>
          <w:w w:val="105"/>
        </w:rPr>
        <w:t>When</w:t>
      </w:r>
      <w:r>
        <w:rPr>
          <w:spacing w:val="-28"/>
          <w:w w:val="105"/>
        </w:rPr>
        <w:t xml:space="preserve"> </w:t>
      </w:r>
      <w:r>
        <w:rPr>
          <w:w w:val="105"/>
        </w:rPr>
        <w:t>connected</w:t>
      </w:r>
      <w:r>
        <w:rPr>
          <w:spacing w:val="-27"/>
          <w:w w:val="105"/>
        </w:rPr>
        <w:t xml:space="preserve"> </w:t>
      </w:r>
      <w:r>
        <w:rPr>
          <w:w w:val="105"/>
        </w:rPr>
        <w:t>to</w:t>
      </w:r>
      <w:r>
        <w:rPr>
          <w:spacing w:val="-28"/>
          <w:w w:val="105"/>
        </w:rPr>
        <w:t xml:space="preserve"> </w:t>
      </w:r>
      <w:r>
        <w:rPr>
          <w:w w:val="105"/>
        </w:rPr>
        <w:t>and</w:t>
      </w:r>
      <w:r>
        <w:rPr>
          <w:spacing w:val="-27"/>
          <w:w w:val="105"/>
        </w:rPr>
        <w:t xml:space="preserve"> </w:t>
      </w:r>
      <w:r>
        <w:rPr>
          <w:w w:val="105"/>
        </w:rPr>
        <w:t>using</w:t>
      </w:r>
      <w:r>
        <w:rPr>
          <w:spacing w:val="-28"/>
          <w:w w:val="105"/>
        </w:rPr>
        <w:t xml:space="preserve"> </w:t>
      </w:r>
      <w:r>
        <w:rPr>
          <w:w w:val="105"/>
        </w:rPr>
        <w:t>the</w:t>
      </w:r>
      <w:r>
        <w:rPr>
          <w:spacing w:val="-27"/>
          <w:w w:val="105"/>
        </w:rPr>
        <w:t xml:space="preserve"> </w:t>
      </w:r>
      <w:r>
        <w:rPr>
          <w:w w:val="105"/>
        </w:rPr>
        <w:t>Internet,</w:t>
      </w:r>
      <w:r>
        <w:rPr>
          <w:spacing w:val="-27"/>
          <w:w w:val="105"/>
        </w:rPr>
        <w:t xml:space="preserve"> </w:t>
      </w:r>
      <w:r>
        <w:rPr>
          <w:w w:val="105"/>
        </w:rPr>
        <w:t>do</w:t>
      </w:r>
      <w:r>
        <w:rPr>
          <w:spacing w:val="-28"/>
          <w:w w:val="105"/>
        </w:rPr>
        <w:t xml:space="preserve"> </w:t>
      </w:r>
      <w:r>
        <w:rPr>
          <w:w w:val="105"/>
        </w:rPr>
        <w:t>not</w:t>
      </w:r>
      <w:r>
        <w:rPr>
          <w:spacing w:val="-27"/>
          <w:w w:val="105"/>
        </w:rPr>
        <w:t xml:space="preserve"> </w:t>
      </w:r>
      <w:r>
        <w:rPr>
          <w:w w:val="105"/>
        </w:rPr>
        <w:t>respond</w:t>
      </w:r>
      <w:r>
        <w:rPr>
          <w:spacing w:val="-27"/>
          <w:w w:val="105"/>
        </w:rPr>
        <w:t xml:space="preserve"> </w:t>
      </w:r>
      <w:r>
        <w:rPr>
          <w:w w:val="105"/>
        </w:rPr>
        <w:t>to</w:t>
      </w:r>
      <w:r>
        <w:rPr>
          <w:spacing w:val="-28"/>
          <w:w w:val="105"/>
        </w:rPr>
        <w:t xml:space="preserve"> </w:t>
      </w:r>
      <w:r>
        <w:rPr>
          <w:w w:val="105"/>
        </w:rPr>
        <w:t>popup</w:t>
      </w:r>
      <w:r>
        <w:rPr>
          <w:spacing w:val="-27"/>
          <w:w w:val="105"/>
        </w:rPr>
        <w:t xml:space="preserve"> </w:t>
      </w:r>
      <w:r>
        <w:rPr>
          <w:w w:val="105"/>
        </w:rPr>
        <w:t>windows</w:t>
      </w:r>
      <w:r>
        <w:rPr>
          <w:spacing w:val="-28"/>
          <w:w w:val="105"/>
        </w:rPr>
        <w:t xml:space="preserve"> </w:t>
      </w:r>
      <w:r>
        <w:rPr>
          <w:w w:val="105"/>
        </w:rPr>
        <w:t>requesting</w:t>
      </w:r>
      <w:r>
        <w:rPr>
          <w:spacing w:val="-27"/>
          <w:w w:val="105"/>
        </w:rPr>
        <w:t xml:space="preserve"> </w:t>
      </w:r>
      <w:r>
        <w:rPr>
          <w:w w:val="105"/>
        </w:rPr>
        <w:t>that</w:t>
      </w:r>
      <w:r>
        <w:rPr>
          <w:spacing w:val="-27"/>
          <w:w w:val="105"/>
        </w:rPr>
        <w:t xml:space="preserve"> </w:t>
      </w:r>
      <w:r>
        <w:rPr>
          <w:w w:val="105"/>
        </w:rPr>
        <w:t>users click</w:t>
      </w:r>
      <w:r>
        <w:rPr>
          <w:spacing w:val="-10"/>
          <w:w w:val="105"/>
        </w:rPr>
        <w:t xml:space="preserve"> </w:t>
      </w:r>
      <w:r>
        <w:rPr>
          <w:w w:val="105"/>
        </w:rPr>
        <w:t>“OK.”</w:t>
      </w:r>
      <w:r>
        <w:rPr>
          <w:spacing w:val="-10"/>
          <w:w w:val="105"/>
        </w:rPr>
        <w:t xml:space="preserve"> </w:t>
      </w:r>
      <w:r>
        <w:rPr>
          <w:w w:val="105"/>
        </w:rPr>
        <w:t>Use</w:t>
      </w:r>
      <w:r>
        <w:rPr>
          <w:spacing w:val="-11"/>
          <w:w w:val="105"/>
        </w:rPr>
        <w:t xml:space="preserve"> </w:t>
      </w:r>
      <w:r>
        <w:rPr>
          <w:w w:val="105"/>
        </w:rPr>
        <w:t>a</w:t>
      </w:r>
      <w:r>
        <w:rPr>
          <w:spacing w:val="-11"/>
          <w:w w:val="105"/>
        </w:rPr>
        <w:t xml:space="preserve"> </w:t>
      </w:r>
      <w:r>
        <w:rPr>
          <w:w w:val="105"/>
        </w:rPr>
        <w:t>popup</w:t>
      </w:r>
      <w:r>
        <w:rPr>
          <w:spacing w:val="-10"/>
          <w:w w:val="105"/>
        </w:rPr>
        <w:t xml:space="preserve"> </w:t>
      </w:r>
      <w:r>
        <w:rPr>
          <w:w w:val="105"/>
        </w:rPr>
        <w:t>blocker</w:t>
      </w:r>
      <w:r>
        <w:rPr>
          <w:spacing w:val="-10"/>
          <w:w w:val="105"/>
        </w:rPr>
        <w:t xml:space="preserve"> </w:t>
      </w:r>
      <w:r>
        <w:rPr>
          <w:w w:val="105"/>
        </w:rPr>
        <w:t>and</w:t>
      </w:r>
      <w:r>
        <w:rPr>
          <w:spacing w:val="-11"/>
          <w:w w:val="105"/>
        </w:rPr>
        <w:t xml:space="preserve"> </w:t>
      </w:r>
      <w:r>
        <w:rPr>
          <w:w w:val="105"/>
        </w:rPr>
        <w:t>only</w:t>
      </w:r>
      <w:r>
        <w:rPr>
          <w:spacing w:val="-10"/>
          <w:w w:val="105"/>
        </w:rPr>
        <w:t xml:space="preserve"> </w:t>
      </w:r>
      <w:r>
        <w:rPr>
          <w:w w:val="105"/>
        </w:rPr>
        <w:t>allow</w:t>
      </w:r>
      <w:r>
        <w:rPr>
          <w:spacing w:val="-10"/>
          <w:w w:val="105"/>
        </w:rPr>
        <w:t xml:space="preserve"> </w:t>
      </w:r>
      <w:r>
        <w:rPr>
          <w:w w:val="105"/>
        </w:rPr>
        <w:t>popups</w:t>
      </w:r>
      <w:r>
        <w:rPr>
          <w:spacing w:val="-11"/>
          <w:w w:val="105"/>
        </w:rPr>
        <w:t xml:space="preserve"> </w:t>
      </w:r>
      <w:r>
        <w:rPr>
          <w:w w:val="105"/>
        </w:rPr>
        <w:t>on</w:t>
      </w:r>
      <w:r>
        <w:rPr>
          <w:spacing w:val="-11"/>
          <w:w w:val="105"/>
        </w:rPr>
        <w:t xml:space="preserve"> </w:t>
      </w:r>
      <w:r>
        <w:rPr>
          <w:w w:val="105"/>
        </w:rPr>
        <w:t>trusted</w:t>
      </w:r>
      <w:r>
        <w:rPr>
          <w:spacing w:val="-10"/>
          <w:w w:val="105"/>
        </w:rPr>
        <w:t xml:space="preserve"> </w:t>
      </w:r>
      <w:r>
        <w:rPr>
          <w:w w:val="105"/>
        </w:rPr>
        <w:t>websites.</w:t>
      </w:r>
    </w:p>
    <w:p w14:paraId="7D372303" w14:textId="77777777" w:rsidR="004615BD" w:rsidRDefault="00000000">
      <w:pPr>
        <w:pStyle w:val="Heading3"/>
        <w:numPr>
          <w:ilvl w:val="0"/>
          <w:numId w:val="3"/>
        </w:numPr>
        <w:tabs>
          <w:tab w:val="left" w:pos="840"/>
        </w:tabs>
        <w:spacing w:before="171"/>
      </w:pPr>
      <w:r>
        <w:t>Use strong</w:t>
      </w:r>
      <w:r>
        <w:rPr>
          <w:spacing w:val="-1"/>
        </w:rPr>
        <w:t xml:space="preserve"> </w:t>
      </w:r>
      <w:r>
        <w:t>passwords</w:t>
      </w:r>
    </w:p>
    <w:p w14:paraId="4747141D" w14:textId="77777777" w:rsidR="004615BD" w:rsidRDefault="00000000">
      <w:pPr>
        <w:pStyle w:val="BodyText"/>
        <w:spacing w:before="174" w:line="228" w:lineRule="auto"/>
        <w:ind w:left="1470" w:right="1066" w:hanging="270"/>
      </w:pPr>
      <w:r>
        <w:rPr>
          <w:color w:val="004988"/>
          <w:w w:val="235"/>
          <w:sz w:val="16"/>
        </w:rPr>
        <w:t>}</w:t>
      </w:r>
      <w:r>
        <w:rPr>
          <w:color w:val="004988"/>
          <w:spacing w:val="-37"/>
          <w:w w:val="235"/>
          <w:sz w:val="16"/>
        </w:rPr>
        <w:t xml:space="preserve"> </w:t>
      </w:r>
      <w:r>
        <w:rPr>
          <w:w w:val="105"/>
        </w:rPr>
        <w:t>Good</w:t>
      </w:r>
      <w:r>
        <w:rPr>
          <w:spacing w:val="-31"/>
          <w:w w:val="105"/>
        </w:rPr>
        <w:t xml:space="preserve"> </w:t>
      </w:r>
      <w:r>
        <w:rPr>
          <w:w w:val="105"/>
        </w:rPr>
        <w:t>passwords</w:t>
      </w:r>
      <w:r>
        <w:rPr>
          <w:spacing w:val="-31"/>
          <w:w w:val="105"/>
        </w:rPr>
        <w:t xml:space="preserve"> </w:t>
      </w:r>
      <w:r>
        <w:rPr>
          <w:w w:val="105"/>
        </w:rPr>
        <w:t>consist</w:t>
      </w:r>
      <w:r>
        <w:rPr>
          <w:spacing w:val="-30"/>
          <w:w w:val="105"/>
        </w:rPr>
        <w:t xml:space="preserve"> </w:t>
      </w:r>
      <w:r>
        <w:rPr>
          <w:w w:val="105"/>
        </w:rPr>
        <w:t>of</w:t>
      </w:r>
      <w:r>
        <w:rPr>
          <w:spacing w:val="-30"/>
          <w:w w:val="105"/>
        </w:rPr>
        <w:t xml:space="preserve"> </w:t>
      </w:r>
      <w:r>
        <w:rPr>
          <w:w w:val="105"/>
        </w:rPr>
        <w:t>a</w:t>
      </w:r>
      <w:r>
        <w:rPr>
          <w:spacing w:val="-31"/>
          <w:w w:val="105"/>
        </w:rPr>
        <w:t xml:space="preserve"> </w:t>
      </w:r>
      <w:r>
        <w:rPr>
          <w:w w:val="105"/>
        </w:rPr>
        <w:t>random</w:t>
      </w:r>
      <w:r>
        <w:rPr>
          <w:spacing w:val="-31"/>
          <w:w w:val="105"/>
        </w:rPr>
        <w:t xml:space="preserve"> </w:t>
      </w:r>
      <w:r>
        <w:rPr>
          <w:w w:val="105"/>
        </w:rPr>
        <w:t>sequence</w:t>
      </w:r>
      <w:r>
        <w:rPr>
          <w:spacing w:val="-30"/>
          <w:w w:val="105"/>
        </w:rPr>
        <w:t xml:space="preserve"> </w:t>
      </w:r>
      <w:r>
        <w:rPr>
          <w:w w:val="105"/>
        </w:rPr>
        <w:t>of</w:t>
      </w:r>
      <w:r>
        <w:rPr>
          <w:spacing w:val="-31"/>
          <w:w w:val="105"/>
        </w:rPr>
        <w:t xml:space="preserve"> </w:t>
      </w:r>
      <w:r>
        <w:rPr>
          <w:w w:val="105"/>
        </w:rPr>
        <w:t>letters</w:t>
      </w:r>
      <w:r>
        <w:rPr>
          <w:spacing w:val="-30"/>
          <w:w w:val="105"/>
        </w:rPr>
        <w:t xml:space="preserve"> </w:t>
      </w:r>
      <w:r>
        <w:rPr>
          <w:spacing w:val="-3"/>
          <w:w w:val="105"/>
        </w:rPr>
        <w:t>(upper-</w:t>
      </w:r>
      <w:r>
        <w:rPr>
          <w:spacing w:val="-30"/>
          <w:w w:val="105"/>
        </w:rPr>
        <w:t xml:space="preserve"> </w:t>
      </w:r>
      <w:r>
        <w:rPr>
          <w:w w:val="105"/>
        </w:rPr>
        <w:t>and</w:t>
      </w:r>
      <w:r>
        <w:rPr>
          <w:spacing w:val="-31"/>
          <w:w w:val="105"/>
        </w:rPr>
        <w:t xml:space="preserve"> </w:t>
      </w:r>
      <w:r>
        <w:rPr>
          <w:w w:val="105"/>
        </w:rPr>
        <w:t>lower-case),</w:t>
      </w:r>
      <w:r>
        <w:rPr>
          <w:spacing w:val="-31"/>
          <w:w w:val="105"/>
        </w:rPr>
        <w:t xml:space="preserve"> </w:t>
      </w:r>
      <w:r>
        <w:rPr>
          <w:w w:val="105"/>
        </w:rPr>
        <w:t>numbers, and</w:t>
      </w:r>
      <w:r>
        <w:rPr>
          <w:spacing w:val="-28"/>
          <w:w w:val="105"/>
        </w:rPr>
        <w:t xml:space="preserve"> </w:t>
      </w:r>
      <w:r>
        <w:rPr>
          <w:w w:val="105"/>
        </w:rPr>
        <w:t>special</w:t>
      </w:r>
      <w:r>
        <w:rPr>
          <w:spacing w:val="-27"/>
          <w:w w:val="105"/>
        </w:rPr>
        <w:t xml:space="preserve"> </w:t>
      </w:r>
      <w:r>
        <w:rPr>
          <w:w w:val="105"/>
        </w:rPr>
        <w:t>characters.</w:t>
      </w:r>
      <w:r>
        <w:rPr>
          <w:spacing w:val="-27"/>
          <w:w w:val="105"/>
        </w:rPr>
        <w:t xml:space="preserve"> </w:t>
      </w:r>
      <w:r>
        <w:rPr>
          <w:w w:val="105"/>
        </w:rPr>
        <w:t>The</w:t>
      </w:r>
      <w:r>
        <w:rPr>
          <w:spacing w:val="-28"/>
          <w:w w:val="105"/>
        </w:rPr>
        <w:t xml:space="preserve"> </w:t>
      </w:r>
      <w:r>
        <w:rPr>
          <w:w w:val="105"/>
        </w:rPr>
        <w:t>NIST</w:t>
      </w:r>
      <w:r>
        <w:rPr>
          <w:spacing w:val="-26"/>
          <w:w w:val="105"/>
        </w:rPr>
        <w:t xml:space="preserve"> </w:t>
      </w:r>
      <w:r>
        <w:rPr>
          <w:w w:val="105"/>
        </w:rPr>
        <w:t>recommends</w:t>
      </w:r>
      <w:r>
        <w:rPr>
          <w:spacing w:val="-27"/>
          <w:w w:val="105"/>
        </w:rPr>
        <w:t xml:space="preserve"> </w:t>
      </w:r>
      <w:r>
        <w:rPr>
          <w:w w:val="105"/>
        </w:rPr>
        <w:t>passwords</w:t>
      </w:r>
      <w:r>
        <w:rPr>
          <w:spacing w:val="-27"/>
          <w:w w:val="105"/>
        </w:rPr>
        <w:t xml:space="preserve"> </w:t>
      </w:r>
      <w:r>
        <w:rPr>
          <w:w w:val="105"/>
        </w:rPr>
        <w:t>be</w:t>
      </w:r>
      <w:r>
        <w:rPr>
          <w:spacing w:val="-28"/>
          <w:w w:val="105"/>
        </w:rPr>
        <w:t xml:space="preserve"> </w:t>
      </w:r>
      <w:r>
        <w:rPr>
          <w:w w:val="105"/>
        </w:rPr>
        <w:t>at</w:t>
      </w:r>
      <w:r>
        <w:rPr>
          <w:spacing w:val="-26"/>
          <w:w w:val="105"/>
        </w:rPr>
        <w:t xml:space="preserve"> </w:t>
      </w:r>
      <w:r>
        <w:rPr>
          <w:w w:val="105"/>
        </w:rPr>
        <w:t>least</w:t>
      </w:r>
      <w:r>
        <w:rPr>
          <w:spacing w:val="-27"/>
          <w:w w:val="105"/>
        </w:rPr>
        <w:t xml:space="preserve"> </w:t>
      </w:r>
      <w:r>
        <w:rPr>
          <w:spacing w:val="-5"/>
          <w:w w:val="105"/>
        </w:rPr>
        <w:t>12</w:t>
      </w:r>
      <w:r>
        <w:rPr>
          <w:spacing w:val="-28"/>
          <w:w w:val="105"/>
        </w:rPr>
        <w:t xml:space="preserve"> </w:t>
      </w:r>
      <w:r>
        <w:rPr>
          <w:w w:val="105"/>
        </w:rPr>
        <w:t>characters</w:t>
      </w:r>
      <w:r>
        <w:rPr>
          <w:spacing w:val="-27"/>
          <w:w w:val="105"/>
        </w:rPr>
        <w:t xml:space="preserve"> </w:t>
      </w:r>
      <w:r>
        <w:rPr>
          <w:w w:val="105"/>
        </w:rPr>
        <w:t>long.</w:t>
      </w:r>
    </w:p>
    <w:p w14:paraId="0CDB7747" w14:textId="77777777" w:rsidR="004615BD" w:rsidRDefault="00000000">
      <w:pPr>
        <w:pStyle w:val="BodyText"/>
        <w:spacing w:before="1" w:line="228" w:lineRule="auto"/>
        <w:ind w:left="1470" w:right="821"/>
      </w:pPr>
      <w:r>
        <w:t>For systems or applications that have important information, use multiple forms of identification (called “multi-factor” or “dual factor” authentication).</w:t>
      </w:r>
    </w:p>
    <w:p w14:paraId="5A7B90FE" w14:textId="77777777" w:rsidR="004615BD" w:rsidRDefault="00000000">
      <w:pPr>
        <w:pStyle w:val="BodyText"/>
        <w:spacing w:before="181" w:line="228" w:lineRule="auto"/>
        <w:ind w:left="1470" w:right="308" w:hanging="270"/>
      </w:pPr>
      <w:r>
        <w:rPr>
          <w:color w:val="004988"/>
          <w:w w:val="235"/>
          <w:sz w:val="16"/>
        </w:rPr>
        <w:t>}</w:t>
      </w:r>
      <w:r>
        <w:rPr>
          <w:color w:val="004988"/>
          <w:spacing w:val="-42"/>
          <w:w w:val="235"/>
          <w:sz w:val="16"/>
        </w:rPr>
        <w:t xml:space="preserve"> </w:t>
      </w:r>
      <w:r>
        <w:rPr>
          <w:w w:val="105"/>
        </w:rPr>
        <w:t>Many</w:t>
      </w:r>
      <w:r>
        <w:rPr>
          <w:spacing w:val="-33"/>
          <w:w w:val="105"/>
        </w:rPr>
        <w:t xml:space="preserve"> </w:t>
      </w:r>
      <w:r>
        <w:rPr>
          <w:w w:val="105"/>
        </w:rPr>
        <w:t>devices</w:t>
      </w:r>
      <w:r>
        <w:rPr>
          <w:spacing w:val="-33"/>
          <w:w w:val="105"/>
        </w:rPr>
        <w:t xml:space="preserve"> </w:t>
      </w:r>
      <w:r>
        <w:rPr>
          <w:w w:val="105"/>
        </w:rPr>
        <w:t>come</w:t>
      </w:r>
      <w:r>
        <w:rPr>
          <w:spacing w:val="-33"/>
          <w:w w:val="105"/>
        </w:rPr>
        <w:t xml:space="preserve"> </w:t>
      </w:r>
      <w:r>
        <w:rPr>
          <w:w w:val="105"/>
        </w:rPr>
        <w:t>with</w:t>
      </w:r>
      <w:r>
        <w:rPr>
          <w:spacing w:val="-33"/>
          <w:w w:val="105"/>
        </w:rPr>
        <w:t xml:space="preserve"> </w:t>
      </w:r>
      <w:r>
        <w:rPr>
          <w:w w:val="105"/>
        </w:rPr>
        <w:t>default</w:t>
      </w:r>
      <w:r>
        <w:rPr>
          <w:spacing w:val="-33"/>
          <w:w w:val="105"/>
        </w:rPr>
        <w:t xml:space="preserve"> </w:t>
      </w:r>
      <w:r>
        <w:rPr>
          <w:w w:val="105"/>
        </w:rPr>
        <w:t>administration</w:t>
      </w:r>
      <w:r>
        <w:rPr>
          <w:spacing w:val="-33"/>
          <w:w w:val="105"/>
        </w:rPr>
        <w:t xml:space="preserve"> </w:t>
      </w:r>
      <w:r>
        <w:rPr>
          <w:w w:val="105"/>
        </w:rPr>
        <w:t>passwords</w:t>
      </w:r>
      <w:r>
        <w:rPr>
          <w:spacing w:val="-32"/>
          <w:w w:val="105"/>
        </w:rPr>
        <w:t xml:space="preserve"> </w:t>
      </w:r>
      <w:r>
        <w:rPr>
          <w:w w:val="105"/>
        </w:rPr>
        <w:t>–</w:t>
      </w:r>
      <w:r>
        <w:rPr>
          <w:spacing w:val="-33"/>
          <w:w w:val="105"/>
        </w:rPr>
        <w:t xml:space="preserve"> </w:t>
      </w:r>
      <w:r>
        <w:rPr>
          <w:w w:val="105"/>
        </w:rPr>
        <w:t>these</w:t>
      </w:r>
      <w:r>
        <w:rPr>
          <w:spacing w:val="-34"/>
          <w:w w:val="105"/>
        </w:rPr>
        <w:t xml:space="preserve"> </w:t>
      </w:r>
      <w:r>
        <w:rPr>
          <w:w w:val="105"/>
        </w:rPr>
        <w:t>should</w:t>
      </w:r>
      <w:r>
        <w:rPr>
          <w:spacing w:val="-33"/>
          <w:w w:val="105"/>
        </w:rPr>
        <w:t xml:space="preserve"> </w:t>
      </w:r>
      <w:r>
        <w:rPr>
          <w:w w:val="105"/>
        </w:rPr>
        <w:t>be</w:t>
      </w:r>
      <w:r>
        <w:rPr>
          <w:spacing w:val="-33"/>
          <w:w w:val="105"/>
        </w:rPr>
        <w:t xml:space="preserve"> </w:t>
      </w:r>
      <w:r>
        <w:rPr>
          <w:w w:val="105"/>
        </w:rPr>
        <w:t>changed</w:t>
      </w:r>
      <w:r>
        <w:rPr>
          <w:spacing w:val="-33"/>
          <w:w w:val="105"/>
        </w:rPr>
        <w:t xml:space="preserve"> </w:t>
      </w:r>
      <w:r>
        <w:rPr>
          <w:w w:val="105"/>
        </w:rPr>
        <w:t>immediately when</w:t>
      </w:r>
      <w:r>
        <w:rPr>
          <w:spacing w:val="-31"/>
          <w:w w:val="105"/>
        </w:rPr>
        <w:t xml:space="preserve"> </w:t>
      </w:r>
      <w:r>
        <w:rPr>
          <w:w w:val="105"/>
        </w:rPr>
        <w:t>installing</w:t>
      </w:r>
      <w:r>
        <w:rPr>
          <w:spacing w:val="-30"/>
          <w:w w:val="105"/>
        </w:rPr>
        <w:t xml:space="preserve"> </w:t>
      </w:r>
      <w:r>
        <w:rPr>
          <w:w w:val="105"/>
        </w:rPr>
        <w:t>and</w:t>
      </w:r>
      <w:r>
        <w:rPr>
          <w:spacing w:val="-30"/>
          <w:w w:val="105"/>
        </w:rPr>
        <w:t xml:space="preserve"> </w:t>
      </w:r>
      <w:r>
        <w:rPr>
          <w:w w:val="105"/>
        </w:rPr>
        <w:t>regularly</w:t>
      </w:r>
      <w:r>
        <w:rPr>
          <w:spacing w:val="-30"/>
          <w:w w:val="105"/>
        </w:rPr>
        <w:t xml:space="preserve"> </w:t>
      </w:r>
      <w:r>
        <w:rPr>
          <w:w w:val="105"/>
        </w:rPr>
        <w:t>thereafter.</w:t>
      </w:r>
      <w:r>
        <w:rPr>
          <w:spacing w:val="-29"/>
          <w:w w:val="105"/>
        </w:rPr>
        <w:t xml:space="preserve"> </w:t>
      </w:r>
      <w:r>
        <w:rPr>
          <w:w w:val="105"/>
        </w:rPr>
        <w:t>Default</w:t>
      </w:r>
      <w:r>
        <w:rPr>
          <w:spacing w:val="-30"/>
          <w:w w:val="105"/>
        </w:rPr>
        <w:t xml:space="preserve"> </w:t>
      </w:r>
      <w:r>
        <w:rPr>
          <w:w w:val="105"/>
        </w:rPr>
        <w:t>passwords</w:t>
      </w:r>
      <w:r>
        <w:rPr>
          <w:spacing w:val="-30"/>
          <w:w w:val="105"/>
        </w:rPr>
        <w:t xml:space="preserve"> </w:t>
      </w:r>
      <w:r>
        <w:rPr>
          <w:w w:val="105"/>
        </w:rPr>
        <w:t>are</w:t>
      </w:r>
      <w:r>
        <w:rPr>
          <w:spacing w:val="-29"/>
          <w:w w:val="105"/>
        </w:rPr>
        <w:t xml:space="preserve"> </w:t>
      </w:r>
      <w:r>
        <w:rPr>
          <w:w w:val="105"/>
        </w:rPr>
        <w:t>easily</w:t>
      </w:r>
      <w:r>
        <w:rPr>
          <w:spacing w:val="-30"/>
          <w:w w:val="105"/>
        </w:rPr>
        <w:t xml:space="preserve"> </w:t>
      </w:r>
      <w:r>
        <w:rPr>
          <w:w w:val="105"/>
        </w:rPr>
        <w:t>found</w:t>
      </w:r>
      <w:r>
        <w:rPr>
          <w:spacing w:val="-30"/>
          <w:w w:val="105"/>
        </w:rPr>
        <w:t xml:space="preserve"> </w:t>
      </w:r>
      <w:r>
        <w:rPr>
          <w:w w:val="105"/>
        </w:rPr>
        <w:t>or</w:t>
      </w:r>
      <w:r>
        <w:rPr>
          <w:spacing w:val="-30"/>
          <w:w w:val="105"/>
        </w:rPr>
        <w:t xml:space="preserve"> </w:t>
      </w:r>
      <w:r>
        <w:rPr>
          <w:w w:val="105"/>
        </w:rPr>
        <w:t>known</w:t>
      </w:r>
      <w:r>
        <w:rPr>
          <w:spacing w:val="-30"/>
          <w:w w:val="105"/>
        </w:rPr>
        <w:t xml:space="preserve"> </w:t>
      </w:r>
      <w:r>
        <w:rPr>
          <w:w w:val="105"/>
        </w:rPr>
        <w:t>by</w:t>
      </w:r>
      <w:r>
        <w:rPr>
          <w:spacing w:val="-30"/>
          <w:w w:val="105"/>
        </w:rPr>
        <w:t xml:space="preserve"> </w:t>
      </w:r>
      <w:r>
        <w:rPr>
          <w:w w:val="105"/>
        </w:rPr>
        <w:t>hackers and</w:t>
      </w:r>
      <w:r>
        <w:rPr>
          <w:spacing w:val="-27"/>
          <w:w w:val="105"/>
        </w:rPr>
        <w:t xml:space="preserve"> </w:t>
      </w:r>
      <w:r>
        <w:rPr>
          <w:w w:val="105"/>
        </w:rPr>
        <w:t>can</w:t>
      </w:r>
      <w:r>
        <w:rPr>
          <w:spacing w:val="-27"/>
          <w:w w:val="105"/>
        </w:rPr>
        <w:t xml:space="preserve"> </w:t>
      </w:r>
      <w:r>
        <w:rPr>
          <w:w w:val="105"/>
        </w:rPr>
        <w:t>be</w:t>
      </w:r>
      <w:r>
        <w:rPr>
          <w:spacing w:val="-26"/>
          <w:w w:val="105"/>
        </w:rPr>
        <w:t xml:space="preserve"> </w:t>
      </w:r>
      <w:r>
        <w:rPr>
          <w:w w:val="105"/>
        </w:rPr>
        <w:t>used</w:t>
      </w:r>
      <w:r>
        <w:rPr>
          <w:spacing w:val="-27"/>
          <w:w w:val="105"/>
        </w:rPr>
        <w:t xml:space="preserve"> </w:t>
      </w:r>
      <w:r>
        <w:rPr>
          <w:w w:val="105"/>
        </w:rPr>
        <w:t>to</w:t>
      </w:r>
      <w:r>
        <w:rPr>
          <w:spacing w:val="-26"/>
          <w:w w:val="105"/>
        </w:rPr>
        <w:t xml:space="preserve"> </w:t>
      </w:r>
      <w:r>
        <w:rPr>
          <w:w w:val="105"/>
        </w:rPr>
        <w:t>access</w:t>
      </w:r>
      <w:r>
        <w:rPr>
          <w:spacing w:val="-26"/>
          <w:w w:val="105"/>
        </w:rPr>
        <w:t xml:space="preserve"> </w:t>
      </w:r>
      <w:r>
        <w:rPr>
          <w:w w:val="105"/>
        </w:rPr>
        <w:t>the</w:t>
      </w:r>
      <w:r>
        <w:rPr>
          <w:spacing w:val="-27"/>
          <w:w w:val="105"/>
        </w:rPr>
        <w:t xml:space="preserve"> </w:t>
      </w:r>
      <w:r>
        <w:rPr>
          <w:w w:val="105"/>
        </w:rPr>
        <w:t>device.</w:t>
      </w:r>
      <w:r>
        <w:rPr>
          <w:spacing w:val="-26"/>
          <w:w w:val="105"/>
        </w:rPr>
        <w:t xml:space="preserve"> </w:t>
      </w:r>
      <w:r>
        <w:rPr>
          <w:w w:val="105"/>
        </w:rPr>
        <w:t>The</w:t>
      </w:r>
      <w:r>
        <w:rPr>
          <w:spacing w:val="-26"/>
          <w:w w:val="105"/>
        </w:rPr>
        <w:t xml:space="preserve"> </w:t>
      </w:r>
      <w:r>
        <w:rPr>
          <w:w w:val="105"/>
        </w:rPr>
        <w:t>product</w:t>
      </w:r>
      <w:r>
        <w:rPr>
          <w:spacing w:val="-26"/>
          <w:w w:val="105"/>
        </w:rPr>
        <w:t xml:space="preserve"> </w:t>
      </w:r>
      <w:r>
        <w:rPr>
          <w:w w:val="105"/>
        </w:rPr>
        <w:t>manual</w:t>
      </w:r>
      <w:r>
        <w:rPr>
          <w:spacing w:val="-27"/>
          <w:w w:val="105"/>
        </w:rPr>
        <w:t xml:space="preserve"> </w:t>
      </w:r>
      <w:r>
        <w:rPr>
          <w:w w:val="105"/>
        </w:rPr>
        <w:t>or</w:t>
      </w:r>
      <w:r>
        <w:rPr>
          <w:spacing w:val="-25"/>
          <w:w w:val="105"/>
        </w:rPr>
        <w:t xml:space="preserve"> </w:t>
      </w:r>
      <w:r>
        <w:rPr>
          <w:w w:val="105"/>
        </w:rPr>
        <w:t>those</w:t>
      </w:r>
      <w:r>
        <w:rPr>
          <w:spacing w:val="-27"/>
          <w:w w:val="105"/>
        </w:rPr>
        <w:t xml:space="preserve"> </w:t>
      </w:r>
      <w:r>
        <w:rPr>
          <w:w w:val="105"/>
        </w:rPr>
        <w:t>who</w:t>
      </w:r>
      <w:r>
        <w:rPr>
          <w:spacing w:val="-27"/>
          <w:w w:val="105"/>
        </w:rPr>
        <w:t xml:space="preserve"> </w:t>
      </w:r>
      <w:r>
        <w:rPr>
          <w:w w:val="105"/>
        </w:rPr>
        <w:t>install</w:t>
      </w:r>
      <w:r>
        <w:rPr>
          <w:spacing w:val="-26"/>
          <w:w w:val="105"/>
        </w:rPr>
        <w:t xml:space="preserve"> </w:t>
      </w:r>
      <w:r>
        <w:rPr>
          <w:w w:val="105"/>
        </w:rPr>
        <w:t>the</w:t>
      </w:r>
      <w:r>
        <w:rPr>
          <w:spacing w:val="-27"/>
          <w:w w:val="105"/>
        </w:rPr>
        <w:t xml:space="preserve"> </w:t>
      </w:r>
      <w:r>
        <w:rPr>
          <w:w w:val="105"/>
        </w:rPr>
        <w:t>system</w:t>
      </w:r>
      <w:r>
        <w:rPr>
          <w:spacing w:val="-26"/>
          <w:w w:val="105"/>
        </w:rPr>
        <w:t xml:space="preserve"> </w:t>
      </w:r>
      <w:r>
        <w:rPr>
          <w:w w:val="105"/>
        </w:rPr>
        <w:t>should be</w:t>
      </w:r>
      <w:r>
        <w:rPr>
          <w:spacing w:val="-6"/>
          <w:w w:val="105"/>
        </w:rPr>
        <w:t xml:space="preserve"> </w:t>
      </w:r>
      <w:r>
        <w:rPr>
          <w:w w:val="105"/>
        </w:rPr>
        <w:t>able</w:t>
      </w:r>
      <w:r>
        <w:rPr>
          <w:spacing w:val="-6"/>
          <w:w w:val="105"/>
        </w:rPr>
        <w:t xml:space="preserve"> </w:t>
      </w:r>
      <w:r>
        <w:rPr>
          <w:w w:val="105"/>
        </w:rPr>
        <w:t>to</w:t>
      </w:r>
      <w:r>
        <w:rPr>
          <w:spacing w:val="-6"/>
          <w:w w:val="105"/>
        </w:rPr>
        <w:t xml:space="preserve"> </w:t>
      </w:r>
      <w:r>
        <w:rPr>
          <w:w w:val="105"/>
        </w:rPr>
        <w:t>show</w:t>
      </w:r>
      <w:r>
        <w:rPr>
          <w:spacing w:val="-6"/>
          <w:w w:val="105"/>
        </w:rPr>
        <w:t xml:space="preserve"> </w:t>
      </w:r>
      <w:r>
        <w:rPr>
          <w:w w:val="105"/>
        </w:rPr>
        <w:t>you</w:t>
      </w:r>
      <w:r>
        <w:rPr>
          <w:spacing w:val="-5"/>
          <w:w w:val="105"/>
        </w:rPr>
        <w:t xml:space="preserve"> </w:t>
      </w:r>
      <w:r>
        <w:rPr>
          <w:w w:val="105"/>
        </w:rPr>
        <w:t>how</w:t>
      </w:r>
      <w:r>
        <w:rPr>
          <w:spacing w:val="-6"/>
          <w:w w:val="105"/>
        </w:rPr>
        <w:t xml:space="preserve"> </w:t>
      </w:r>
      <w:r>
        <w:rPr>
          <w:w w:val="105"/>
        </w:rPr>
        <w:t>to</w:t>
      </w:r>
      <w:r>
        <w:rPr>
          <w:spacing w:val="-6"/>
          <w:w w:val="105"/>
        </w:rPr>
        <w:t xml:space="preserve"> </w:t>
      </w:r>
      <w:r>
        <w:rPr>
          <w:w w:val="105"/>
        </w:rPr>
        <w:t>change</w:t>
      </w:r>
      <w:r>
        <w:rPr>
          <w:spacing w:val="-6"/>
          <w:w w:val="105"/>
        </w:rPr>
        <w:t xml:space="preserve"> </w:t>
      </w:r>
      <w:r>
        <w:rPr>
          <w:w w:val="105"/>
        </w:rPr>
        <w:t>them.</w:t>
      </w:r>
    </w:p>
    <w:p w14:paraId="517654F0" w14:textId="77777777" w:rsidR="004615BD" w:rsidRDefault="00000000">
      <w:pPr>
        <w:pStyle w:val="BodyText"/>
        <w:spacing w:before="172"/>
        <w:ind w:left="1200"/>
      </w:pPr>
      <w:r>
        <w:rPr>
          <w:color w:val="004988"/>
          <w:w w:val="240"/>
          <w:sz w:val="16"/>
        </w:rPr>
        <w:t xml:space="preserve">} </w:t>
      </w:r>
      <w:r>
        <w:rPr>
          <w:w w:val="110"/>
        </w:rPr>
        <w:t>Passwords should be changed at least every three months.</w:t>
      </w:r>
    </w:p>
    <w:p w14:paraId="43A54DE9" w14:textId="77777777" w:rsidR="004615BD" w:rsidRDefault="00000000">
      <w:pPr>
        <w:pStyle w:val="BodyText"/>
        <w:spacing w:before="169"/>
        <w:ind w:left="1200"/>
      </w:pPr>
      <w:r>
        <w:rPr>
          <w:color w:val="004988"/>
          <w:w w:val="240"/>
          <w:sz w:val="16"/>
        </w:rPr>
        <w:t>}</w:t>
      </w:r>
      <w:r>
        <w:rPr>
          <w:color w:val="004988"/>
          <w:spacing w:val="-51"/>
          <w:w w:val="240"/>
          <w:sz w:val="16"/>
        </w:rPr>
        <w:t xml:space="preserve"> </w:t>
      </w:r>
      <w:r>
        <w:rPr>
          <w:w w:val="110"/>
        </w:rPr>
        <w:t>Passwords</w:t>
      </w:r>
      <w:r>
        <w:rPr>
          <w:spacing w:val="-38"/>
          <w:w w:val="110"/>
        </w:rPr>
        <w:t xml:space="preserve"> </w:t>
      </w:r>
      <w:r>
        <w:rPr>
          <w:w w:val="110"/>
        </w:rPr>
        <w:t>to</w:t>
      </w:r>
      <w:r>
        <w:rPr>
          <w:spacing w:val="-39"/>
          <w:w w:val="110"/>
        </w:rPr>
        <w:t xml:space="preserve"> </w:t>
      </w:r>
      <w:r>
        <w:rPr>
          <w:w w:val="110"/>
        </w:rPr>
        <w:t>devices</w:t>
      </w:r>
      <w:r>
        <w:rPr>
          <w:spacing w:val="-38"/>
          <w:w w:val="110"/>
        </w:rPr>
        <w:t xml:space="preserve"> </w:t>
      </w:r>
      <w:r>
        <w:rPr>
          <w:w w:val="110"/>
        </w:rPr>
        <w:t>and</w:t>
      </w:r>
      <w:r>
        <w:rPr>
          <w:spacing w:val="-39"/>
          <w:w w:val="110"/>
        </w:rPr>
        <w:t xml:space="preserve"> </w:t>
      </w:r>
      <w:r>
        <w:rPr>
          <w:w w:val="110"/>
        </w:rPr>
        <w:t>applications</w:t>
      </w:r>
      <w:r>
        <w:rPr>
          <w:spacing w:val="-38"/>
          <w:w w:val="110"/>
        </w:rPr>
        <w:t xml:space="preserve"> </w:t>
      </w:r>
      <w:r>
        <w:rPr>
          <w:w w:val="110"/>
        </w:rPr>
        <w:t>that</w:t>
      </w:r>
      <w:r>
        <w:rPr>
          <w:spacing w:val="-39"/>
          <w:w w:val="110"/>
        </w:rPr>
        <w:t xml:space="preserve"> </w:t>
      </w:r>
      <w:r>
        <w:rPr>
          <w:w w:val="110"/>
        </w:rPr>
        <w:t>deal</w:t>
      </w:r>
      <w:r>
        <w:rPr>
          <w:spacing w:val="-38"/>
          <w:w w:val="110"/>
        </w:rPr>
        <w:t xml:space="preserve"> </w:t>
      </w:r>
      <w:r>
        <w:rPr>
          <w:w w:val="110"/>
        </w:rPr>
        <w:t>with</w:t>
      </w:r>
      <w:r>
        <w:rPr>
          <w:spacing w:val="-39"/>
          <w:w w:val="110"/>
        </w:rPr>
        <w:t xml:space="preserve"> </w:t>
      </w:r>
      <w:r>
        <w:rPr>
          <w:w w:val="110"/>
        </w:rPr>
        <w:t>business</w:t>
      </w:r>
      <w:r>
        <w:rPr>
          <w:spacing w:val="-39"/>
          <w:w w:val="110"/>
        </w:rPr>
        <w:t xml:space="preserve"> </w:t>
      </w:r>
      <w:r>
        <w:rPr>
          <w:w w:val="110"/>
        </w:rPr>
        <w:t>information</w:t>
      </w:r>
      <w:r>
        <w:rPr>
          <w:spacing w:val="-38"/>
          <w:w w:val="110"/>
        </w:rPr>
        <w:t xml:space="preserve"> </w:t>
      </w:r>
      <w:r>
        <w:rPr>
          <w:w w:val="110"/>
        </w:rPr>
        <w:t>should</w:t>
      </w:r>
      <w:r>
        <w:rPr>
          <w:spacing w:val="-39"/>
          <w:w w:val="110"/>
        </w:rPr>
        <w:t xml:space="preserve"> </w:t>
      </w:r>
      <w:r>
        <w:rPr>
          <w:w w:val="110"/>
        </w:rPr>
        <w:t>not</w:t>
      </w:r>
      <w:r>
        <w:rPr>
          <w:spacing w:val="-38"/>
          <w:w w:val="110"/>
        </w:rPr>
        <w:t xml:space="preserve"> </w:t>
      </w:r>
      <w:r>
        <w:rPr>
          <w:w w:val="110"/>
        </w:rPr>
        <w:t>be</w:t>
      </w:r>
      <w:r>
        <w:rPr>
          <w:spacing w:val="-39"/>
          <w:w w:val="110"/>
        </w:rPr>
        <w:t xml:space="preserve"> </w:t>
      </w:r>
      <w:r>
        <w:rPr>
          <w:w w:val="110"/>
        </w:rPr>
        <w:t>re-used.</w:t>
      </w:r>
    </w:p>
    <w:p w14:paraId="37AAAB80" w14:textId="77777777" w:rsidR="004615BD" w:rsidRDefault="00000000">
      <w:pPr>
        <w:pStyle w:val="BodyText"/>
        <w:spacing w:before="168"/>
        <w:ind w:left="1200"/>
      </w:pPr>
      <w:r>
        <w:rPr>
          <w:color w:val="004988"/>
          <w:w w:val="240"/>
          <w:sz w:val="16"/>
        </w:rPr>
        <w:t>}</w:t>
      </w:r>
      <w:r>
        <w:rPr>
          <w:color w:val="004988"/>
          <w:spacing w:val="-63"/>
          <w:w w:val="240"/>
          <w:sz w:val="16"/>
        </w:rPr>
        <w:t xml:space="preserve"> </w:t>
      </w:r>
      <w:r>
        <w:rPr>
          <w:spacing w:val="-8"/>
          <w:w w:val="110"/>
        </w:rPr>
        <w:t>You</w:t>
      </w:r>
      <w:r>
        <w:rPr>
          <w:spacing w:val="-46"/>
          <w:w w:val="110"/>
        </w:rPr>
        <w:t xml:space="preserve"> </w:t>
      </w:r>
      <w:r>
        <w:rPr>
          <w:spacing w:val="-3"/>
          <w:w w:val="110"/>
        </w:rPr>
        <w:t>may</w:t>
      </w:r>
      <w:r>
        <w:rPr>
          <w:spacing w:val="-45"/>
          <w:w w:val="110"/>
        </w:rPr>
        <w:t xml:space="preserve"> </w:t>
      </w:r>
      <w:r>
        <w:rPr>
          <w:spacing w:val="-3"/>
          <w:w w:val="110"/>
        </w:rPr>
        <w:t>want</w:t>
      </w:r>
      <w:r>
        <w:rPr>
          <w:spacing w:val="-46"/>
          <w:w w:val="110"/>
        </w:rPr>
        <w:t xml:space="preserve"> </w:t>
      </w:r>
      <w:r>
        <w:rPr>
          <w:w w:val="110"/>
        </w:rPr>
        <w:t>to</w:t>
      </w:r>
      <w:r>
        <w:rPr>
          <w:spacing w:val="-46"/>
          <w:w w:val="110"/>
        </w:rPr>
        <w:t xml:space="preserve"> </w:t>
      </w:r>
      <w:r>
        <w:rPr>
          <w:w w:val="110"/>
        </w:rPr>
        <w:t>consider</w:t>
      </w:r>
      <w:r>
        <w:rPr>
          <w:spacing w:val="-45"/>
          <w:w w:val="110"/>
        </w:rPr>
        <w:t xml:space="preserve"> </w:t>
      </w:r>
      <w:r>
        <w:rPr>
          <w:spacing w:val="-3"/>
          <w:w w:val="110"/>
        </w:rPr>
        <w:t>using</w:t>
      </w:r>
      <w:r>
        <w:rPr>
          <w:spacing w:val="-46"/>
          <w:w w:val="110"/>
        </w:rPr>
        <w:t xml:space="preserve"> </w:t>
      </w:r>
      <w:r>
        <w:rPr>
          <w:w w:val="110"/>
        </w:rPr>
        <w:t>a</w:t>
      </w:r>
      <w:r>
        <w:rPr>
          <w:spacing w:val="-46"/>
          <w:w w:val="110"/>
        </w:rPr>
        <w:t xml:space="preserve"> </w:t>
      </w:r>
      <w:r>
        <w:rPr>
          <w:spacing w:val="-3"/>
          <w:w w:val="110"/>
        </w:rPr>
        <w:t>password</w:t>
      </w:r>
      <w:r>
        <w:rPr>
          <w:spacing w:val="-45"/>
          <w:w w:val="110"/>
        </w:rPr>
        <w:t xml:space="preserve"> </w:t>
      </w:r>
      <w:r>
        <w:rPr>
          <w:spacing w:val="-3"/>
          <w:w w:val="110"/>
        </w:rPr>
        <w:t>management</w:t>
      </w:r>
      <w:r>
        <w:rPr>
          <w:spacing w:val="-46"/>
          <w:w w:val="110"/>
        </w:rPr>
        <w:t xml:space="preserve"> </w:t>
      </w:r>
      <w:r>
        <w:rPr>
          <w:w w:val="110"/>
        </w:rPr>
        <w:t>application</w:t>
      </w:r>
      <w:r>
        <w:rPr>
          <w:spacing w:val="-45"/>
          <w:w w:val="110"/>
        </w:rPr>
        <w:t xml:space="preserve"> </w:t>
      </w:r>
      <w:r>
        <w:rPr>
          <w:w w:val="110"/>
        </w:rPr>
        <w:t>to</w:t>
      </w:r>
      <w:r>
        <w:rPr>
          <w:spacing w:val="-46"/>
          <w:w w:val="110"/>
        </w:rPr>
        <w:t xml:space="preserve"> </w:t>
      </w:r>
      <w:r>
        <w:rPr>
          <w:spacing w:val="-3"/>
          <w:w w:val="110"/>
        </w:rPr>
        <w:t>store</w:t>
      </w:r>
      <w:r>
        <w:rPr>
          <w:spacing w:val="-46"/>
          <w:w w:val="110"/>
        </w:rPr>
        <w:t xml:space="preserve"> </w:t>
      </w:r>
      <w:r>
        <w:rPr>
          <w:spacing w:val="-3"/>
          <w:w w:val="110"/>
        </w:rPr>
        <w:t>your</w:t>
      </w:r>
      <w:r>
        <w:rPr>
          <w:spacing w:val="-45"/>
          <w:w w:val="110"/>
        </w:rPr>
        <w:t xml:space="preserve"> </w:t>
      </w:r>
      <w:r>
        <w:rPr>
          <w:spacing w:val="-3"/>
          <w:w w:val="110"/>
        </w:rPr>
        <w:t>passwords</w:t>
      </w:r>
      <w:r>
        <w:rPr>
          <w:spacing w:val="-46"/>
          <w:w w:val="110"/>
        </w:rPr>
        <w:t xml:space="preserve"> </w:t>
      </w:r>
      <w:r>
        <w:rPr>
          <w:w w:val="110"/>
        </w:rPr>
        <w:t>for</w:t>
      </w:r>
      <w:r>
        <w:rPr>
          <w:spacing w:val="-46"/>
          <w:w w:val="110"/>
        </w:rPr>
        <w:t xml:space="preserve"> </w:t>
      </w:r>
      <w:r>
        <w:rPr>
          <w:spacing w:val="-3"/>
          <w:w w:val="110"/>
        </w:rPr>
        <w:t>you.</w:t>
      </w:r>
    </w:p>
    <w:p w14:paraId="29822EC2" w14:textId="77777777" w:rsidR="004615BD" w:rsidRDefault="00000000">
      <w:pPr>
        <w:pStyle w:val="Heading3"/>
        <w:spacing w:before="168"/>
        <w:ind w:left="569"/>
      </w:pPr>
      <w:r>
        <w:rPr>
          <w:rFonts w:ascii="Wingdings" w:hAnsi="Wingdings"/>
          <w:b w:val="0"/>
          <w:color w:val="004988"/>
          <w:w w:val="80"/>
          <w:position w:val="-3"/>
          <w:sz w:val="30"/>
        </w:rPr>
        <w:t></w:t>
      </w:r>
      <w:r>
        <w:rPr>
          <w:rFonts w:ascii="Times New Roman" w:hAnsi="Times New Roman"/>
          <w:b w:val="0"/>
          <w:color w:val="004988"/>
          <w:w w:val="80"/>
          <w:position w:val="-3"/>
          <w:sz w:val="30"/>
        </w:rPr>
        <w:t xml:space="preserve"> </w:t>
      </w:r>
      <w:r>
        <w:t>Conduct online business more securely</w:t>
      </w:r>
    </w:p>
    <w:p w14:paraId="0248997A" w14:textId="77777777" w:rsidR="004615BD" w:rsidRDefault="00000000">
      <w:pPr>
        <w:pStyle w:val="BodyText"/>
        <w:spacing w:before="164" w:line="236" w:lineRule="exact"/>
        <w:ind w:left="1200"/>
      </w:pPr>
      <w:r>
        <w:rPr>
          <w:color w:val="004988"/>
          <w:w w:val="235"/>
          <w:sz w:val="16"/>
        </w:rPr>
        <w:t xml:space="preserve">} </w:t>
      </w:r>
      <w:r>
        <w:rPr>
          <w:w w:val="110"/>
        </w:rPr>
        <w:t>Online business/commerce/banking should only be done using a secure browser connection.</w:t>
      </w:r>
    </w:p>
    <w:p w14:paraId="36349E5C" w14:textId="77777777" w:rsidR="004615BD" w:rsidRDefault="00000000">
      <w:pPr>
        <w:pStyle w:val="BodyText"/>
        <w:spacing w:before="4" w:line="228" w:lineRule="auto"/>
        <w:ind w:left="1470"/>
      </w:pPr>
      <w:r>
        <w:t>This</w:t>
      </w:r>
      <w:r>
        <w:rPr>
          <w:spacing w:val="-13"/>
        </w:rPr>
        <w:t xml:space="preserve"> </w:t>
      </w:r>
      <w:r>
        <w:t>will</w:t>
      </w:r>
      <w:r>
        <w:rPr>
          <w:spacing w:val="-13"/>
        </w:rPr>
        <w:t xml:space="preserve"> </w:t>
      </w:r>
      <w:r>
        <w:t>normally</w:t>
      </w:r>
      <w:r>
        <w:rPr>
          <w:spacing w:val="-13"/>
        </w:rPr>
        <w:t xml:space="preserve"> </w:t>
      </w:r>
      <w:r>
        <w:t>be</w:t>
      </w:r>
      <w:r>
        <w:rPr>
          <w:spacing w:val="-12"/>
        </w:rPr>
        <w:t xml:space="preserve"> </w:t>
      </w:r>
      <w:r>
        <w:rPr>
          <w:spacing w:val="-3"/>
        </w:rPr>
        <w:t>indicated</w:t>
      </w:r>
      <w:r>
        <w:rPr>
          <w:spacing w:val="-13"/>
        </w:rPr>
        <w:t xml:space="preserve"> </w:t>
      </w:r>
      <w:r>
        <w:rPr>
          <w:spacing w:val="-3"/>
        </w:rPr>
        <w:t>by</w:t>
      </w:r>
      <w:r>
        <w:rPr>
          <w:spacing w:val="-13"/>
        </w:rPr>
        <w:t xml:space="preserve"> </w:t>
      </w:r>
      <w:r>
        <w:t>a</w:t>
      </w:r>
      <w:r>
        <w:rPr>
          <w:spacing w:val="-12"/>
        </w:rPr>
        <w:t xml:space="preserve"> </w:t>
      </w:r>
      <w:r>
        <w:rPr>
          <w:spacing w:val="-3"/>
        </w:rPr>
        <w:t>small</w:t>
      </w:r>
      <w:r>
        <w:rPr>
          <w:spacing w:val="-13"/>
        </w:rPr>
        <w:t xml:space="preserve"> </w:t>
      </w:r>
      <w:r>
        <w:t>lock</w:t>
      </w:r>
      <w:r>
        <w:rPr>
          <w:spacing w:val="-13"/>
        </w:rPr>
        <w:t xml:space="preserve"> </w:t>
      </w:r>
      <w:r>
        <w:t>visible</w:t>
      </w:r>
      <w:r>
        <w:rPr>
          <w:spacing w:val="-13"/>
        </w:rPr>
        <w:t xml:space="preserve"> </w:t>
      </w:r>
      <w:r>
        <w:t>in</w:t>
      </w:r>
      <w:r>
        <w:rPr>
          <w:spacing w:val="-12"/>
        </w:rPr>
        <w:t xml:space="preserve"> </w:t>
      </w:r>
      <w:r>
        <w:t>the</w:t>
      </w:r>
      <w:r>
        <w:rPr>
          <w:spacing w:val="-13"/>
        </w:rPr>
        <w:t xml:space="preserve"> </w:t>
      </w:r>
      <w:r>
        <w:rPr>
          <w:spacing w:val="-3"/>
        </w:rPr>
        <w:t>lower</w:t>
      </w:r>
      <w:r>
        <w:rPr>
          <w:spacing w:val="-13"/>
        </w:rPr>
        <w:t xml:space="preserve"> </w:t>
      </w:r>
      <w:r>
        <w:t>right</w:t>
      </w:r>
      <w:r>
        <w:rPr>
          <w:spacing w:val="-12"/>
        </w:rPr>
        <w:t xml:space="preserve"> </w:t>
      </w:r>
      <w:r>
        <w:t>corner</w:t>
      </w:r>
      <w:r>
        <w:rPr>
          <w:spacing w:val="-13"/>
        </w:rPr>
        <w:t xml:space="preserve"> </w:t>
      </w:r>
      <w:r>
        <w:t>or</w:t>
      </w:r>
      <w:r>
        <w:rPr>
          <w:spacing w:val="-13"/>
        </w:rPr>
        <w:t xml:space="preserve"> </w:t>
      </w:r>
      <w:r>
        <w:t>upper</w:t>
      </w:r>
      <w:r>
        <w:rPr>
          <w:spacing w:val="-13"/>
        </w:rPr>
        <w:t xml:space="preserve"> </w:t>
      </w:r>
      <w:r>
        <w:t>left</w:t>
      </w:r>
      <w:r>
        <w:rPr>
          <w:spacing w:val="-12"/>
        </w:rPr>
        <w:t xml:space="preserve"> </w:t>
      </w:r>
      <w:r>
        <w:t>of</w:t>
      </w:r>
      <w:r>
        <w:rPr>
          <w:spacing w:val="-13"/>
        </w:rPr>
        <w:t xml:space="preserve"> </w:t>
      </w:r>
      <w:r>
        <w:t>the</w:t>
      </w:r>
      <w:r>
        <w:rPr>
          <w:spacing w:val="-13"/>
        </w:rPr>
        <w:t xml:space="preserve"> </w:t>
      </w:r>
      <w:r>
        <w:rPr>
          <w:spacing w:val="-2"/>
        </w:rPr>
        <w:t xml:space="preserve">web </w:t>
      </w:r>
      <w:r>
        <w:rPr>
          <w:spacing w:val="-3"/>
        </w:rPr>
        <w:t>browser</w:t>
      </w:r>
      <w:r>
        <w:rPr>
          <w:spacing w:val="-6"/>
        </w:rPr>
        <w:t xml:space="preserve"> </w:t>
      </w:r>
      <w:r>
        <w:rPr>
          <w:spacing w:val="-4"/>
        </w:rPr>
        <w:t>window.</w:t>
      </w:r>
    </w:p>
    <w:p w14:paraId="1BABFC61" w14:textId="77777777" w:rsidR="004615BD" w:rsidRDefault="00000000">
      <w:pPr>
        <w:pStyle w:val="BodyText"/>
        <w:spacing w:before="181" w:line="228" w:lineRule="auto"/>
        <w:ind w:left="1470" w:right="204" w:hanging="270"/>
      </w:pPr>
      <w:r>
        <w:rPr>
          <w:color w:val="004988"/>
          <w:w w:val="235"/>
          <w:sz w:val="16"/>
        </w:rPr>
        <w:t>}</w:t>
      </w:r>
      <w:r>
        <w:rPr>
          <w:color w:val="004988"/>
          <w:spacing w:val="-21"/>
          <w:w w:val="235"/>
          <w:sz w:val="16"/>
        </w:rPr>
        <w:t xml:space="preserve"> </w:t>
      </w:r>
      <w:r>
        <w:rPr>
          <w:w w:val="105"/>
        </w:rPr>
        <w:t>Erase</w:t>
      </w:r>
      <w:r>
        <w:rPr>
          <w:spacing w:val="-23"/>
          <w:w w:val="105"/>
        </w:rPr>
        <w:t xml:space="preserve"> </w:t>
      </w:r>
      <w:r>
        <w:rPr>
          <w:w w:val="105"/>
        </w:rPr>
        <w:t>the</w:t>
      </w:r>
      <w:r>
        <w:rPr>
          <w:spacing w:val="-24"/>
          <w:w w:val="105"/>
        </w:rPr>
        <w:t xml:space="preserve"> </w:t>
      </w:r>
      <w:r>
        <w:rPr>
          <w:w w:val="105"/>
        </w:rPr>
        <w:t>web</w:t>
      </w:r>
      <w:r>
        <w:rPr>
          <w:spacing w:val="-23"/>
          <w:w w:val="105"/>
        </w:rPr>
        <w:t xml:space="preserve"> </w:t>
      </w:r>
      <w:r>
        <w:rPr>
          <w:w w:val="105"/>
        </w:rPr>
        <w:t>browser</w:t>
      </w:r>
      <w:r>
        <w:rPr>
          <w:spacing w:val="-23"/>
          <w:w w:val="105"/>
        </w:rPr>
        <w:t xml:space="preserve"> </w:t>
      </w:r>
      <w:r>
        <w:rPr>
          <w:w w:val="105"/>
        </w:rPr>
        <w:t>cache,</w:t>
      </w:r>
      <w:r>
        <w:rPr>
          <w:spacing w:val="-23"/>
          <w:w w:val="105"/>
        </w:rPr>
        <w:t xml:space="preserve"> </w:t>
      </w:r>
      <w:r>
        <w:rPr>
          <w:w w:val="105"/>
        </w:rPr>
        <w:t>temporary</w:t>
      </w:r>
      <w:r>
        <w:rPr>
          <w:spacing w:val="-22"/>
          <w:w w:val="105"/>
        </w:rPr>
        <w:t xml:space="preserve"> </w:t>
      </w:r>
      <w:r>
        <w:rPr>
          <w:w w:val="105"/>
        </w:rPr>
        <w:t>internet</w:t>
      </w:r>
      <w:r>
        <w:rPr>
          <w:spacing w:val="-23"/>
          <w:w w:val="105"/>
        </w:rPr>
        <w:t xml:space="preserve"> </w:t>
      </w:r>
      <w:r>
        <w:rPr>
          <w:w w:val="105"/>
        </w:rPr>
        <w:t>files,</w:t>
      </w:r>
      <w:r>
        <w:rPr>
          <w:spacing w:val="-23"/>
          <w:w w:val="105"/>
        </w:rPr>
        <w:t xml:space="preserve"> </w:t>
      </w:r>
      <w:r>
        <w:rPr>
          <w:w w:val="105"/>
        </w:rPr>
        <w:t>cookies,</w:t>
      </w:r>
      <w:r>
        <w:rPr>
          <w:spacing w:val="-23"/>
          <w:w w:val="105"/>
        </w:rPr>
        <w:t xml:space="preserve"> </w:t>
      </w:r>
      <w:r>
        <w:rPr>
          <w:w w:val="105"/>
        </w:rPr>
        <w:t>and</w:t>
      </w:r>
      <w:r>
        <w:rPr>
          <w:spacing w:val="-23"/>
          <w:w w:val="105"/>
        </w:rPr>
        <w:t xml:space="preserve"> </w:t>
      </w:r>
      <w:r>
        <w:rPr>
          <w:w w:val="105"/>
        </w:rPr>
        <w:t>history</w:t>
      </w:r>
      <w:r>
        <w:rPr>
          <w:spacing w:val="-23"/>
          <w:w w:val="105"/>
        </w:rPr>
        <w:t xml:space="preserve"> </w:t>
      </w:r>
      <w:r>
        <w:rPr>
          <w:w w:val="105"/>
        </w:rPr>
        <w:t>regularly.</w:t>
      </w:r>
      <w:r>
        <w:rPr>
          <w:spacing w:val="-23"/>
          <w:w w:val="105"/>
        </w:rPr>
        <w:t xml:space="preserve"> </w:t>
      </w:r>
      <w:r>
        <w:rPr>
          <w:w w:val="105"/>
        </w:rPr>
        <w:t>Ensure</w:t>
      </w:r>
      <w:r>
        <w:rPr>
          <w:spacing w:val="-22"/>
          <w:w w:val="105"/>
        </w:rPr>
        <w:t xml:space="preserve"> </w:t>
      </w:r>
      <w:r>
        <w:rPr>
          <w:w w:val="105"/>
        </w:rPr>
        <w:t>to erase</w:t>
      </w:r>
      <w:r>
        <w:rPr>
          <w:spacing w:val="-32"/>
          <w:w w:val="105"/>
        </w:rPr>
        <w:t xml:space="preserve"> </w:t>
      </w:r>
      <w:r>
        <w:rPr>
          <w:w w:val="105"/>
        </w:rPr>
        <w:t>this</w:t>
      </w:r>
      <w:r>
        <w:rPr>
          <w:spacing w:val="-30"/>
          <w:w w:val="105"/>
        </w:rPr>
        <w:t xml:space="preserve"> </w:t>
      </w:r>
      <w:r>
        <w:rPr>
          <w:w w:val="105"/>
        </w:rPr>
        <w:t>data</w:t>
      </w:r>
      <w:r>
        <w:rPr>
          <w:spacing w:val="-32"/>
          <w:w w:val="105"/>
        </w:rPr>
        <w:t xml:space="preserve"> </w:t>
      </w:r>
      <w:r>
        <w:rPr>
          <w:w w:val="105"/>
        </w:rPr>
        <w:t>after</w:t>
      </w:r>
      <w:r>
        <w:rPr>
          <w:spacing w:val="-31"/>
          <w:w w:val="105"/>
        </w:rPr>
        <w:t xml:space="preserve"> </w:t>
      </w:r>
      <w:r>
        <w:rPr>
          <w:w w:val="105"/>
        </w:rPr>
        <w:t>using</w:t>
      </w:r>
      <w:r>
        <w:rPr>
          <w:spacing w:val="-31"/>
          <w:w w:val="105"/>
        </w:rPr>
        <w:t xml:space="preserve"> </w:t>
      </w:r>
      <w:r>
        <w:rPr>
          <w:w w:val="105"/>
        </w:rPr>
        <w:t>any</w:t>
      </w:r>
      <w:r>
        <w:rPr>
          <w:spacing w:val="-31"/>
          <w:w w:val="105"/>
        </w:rPr>
        <w:t xml:space="preserve"> </w:t>
      </w:r>
      <w:r>
        <w:rPr>
          <w:w w:val="105"/>
        </w:rPr>
        <w:t>public</w:t>
      </w:r>
      <w:r>
        <w:rPr>
          <w:spacing w:val="-30"/>
          <w:w w:val="105"/>
        </w:rPr>
        <w:t xml:space="preserve"> </w:t>
      </w:r>
      <w:r>
        <w:rPr>
          <w:w w:val="105"/>
        </w:rPr>
        <w:t>computer</w:t>
      </w:r>
      <w:r>
        <w:rPr>
          <w:spacing w:val="-31"/>
          <w:w w:val="105"/>
        </w:rPr>
        <w:t xml:space="preserve"> </w:t>
      </w:r>
      <w:r>
        <w:rPr>
          <w:w w:val="105"/>
        </w:rPr>
        <w:t>and</w:t>
      </w:r>
      <w:r>
        <w:rPr>
          <w:spacing w:val="-31"/>
          <w:w w:val="105"/>
        </w:rPr>
        <w:t xml:space="preserve"> </w:t>
      </w:r>
      <w:r>
        <w:rPr>
          <w:w w:val="105"/>
        </w:rPr>
        <w:t>after</w:t>
      </w:r>
      <w:r>
        <w:rPr>
          <w:spacing w:val="-31"/>
          <w:w w:val="105"/>
        </w:rPr>
        <w:t xml:space="preserve"> </w:t>
      </w:r>
      <w:r>
        <w:rPr>
          <w:w w:val="105"/>
        </w:rPr>
        <w:t>any</w:t>
      </w:r>
      <w:r>
        <w:rPr>
          <w:spacing w:val="-31"/>
          <w:w w:val="105"/>
        </w:rPr>
        <w:t xml:space="preserve"> </w:t>
      </w:r>
      <w:r>
        <w:rPr>
          <w:w w:val="105"/>
        </w:rPr>
        <w:t>online</w:t>
      </w:r>
      <w:r>
        <w:rPr>
          <w:spacing w:val="-31"/>
          <w:w w:val="105"/>
        </w:rPr>
        <w:t xml:space="preserve"> </w:t>
      </w:r>
      <w:r>
        <w:rPr>
          <w:w w:val="105"/>
        </w:rPr>
        <w:t>commerce</w:t>
      </w:r>
      <w:r>
        <w:rPr>
          <w:spacing w:val="-31"/>
          <w:w w:val="105"/>
        </w:rPr>
        <w:t xml:space="preserve"> </w:t>
      </w:r>
      <w:r>
        <w:rPr>
          <w:w w:val="105"/>
        </w:rPr>
        <w:t>or</w:t>
      </w:r>
      <w:r>
        <w:rPr>
          <w:spacing w:val="-31"/>
          <w:w w:val="105"/>
        </w:rPr>
        <w:t xml:space="preserve"> </w:t>
      </w:r>
      <w:r>
        <w:rPr>
          <w:w w:val="105"/>
        </w:rPr>
        <w:t>banking</w:t>
      </w:r>
      <w:r>
        <w:rPr>
          <w:spacing w:val="-31"/>
          <w:w w:val="105"/>
        </w:rPr>
        <w:t xml:space="preserve"> </w:t>
      </w:r>
      <w:r>
        <w:rPr>
          <w:w w:val="105"/>
        </w:rPr>
        <w:t>session. This</w:t>
      </w:r>
      <w:r>
        <w:rPr>
          <w:spacing w:val="-29"/>
          <w:w w:val="105"/>
        </w:rPr>
        <w:t xml:space="preserve"> </w:t>
      </w:r>
      <w:r>
        <w:rPr>
          <w:w w:val="105"/>
        </w:rPr>
        <w:t>prevents</w:t>
      </w:r>
      <w:r>
        <w:rPr>
          <w:spacing w:val="-29"/>
          <w:w w:val="105"/>
        </w:rPr>
        <w:t xml:space="preserve"> </w:t>
      </w:r>
      <w:r>
        <w:rPr>
          <w:w w:val="105"/>
        </w:rPr>
        <w:t>important</w:t>
      </w:r>
      <w:r>
        <w:rPr>
          <w:spacing w:val="-29"/>
          <w:w w:val="105"/>
        </w:rPr>
        <w:t xml:space="preserve"> </w:t>
      </w:r>
      <w:r>
        <w:rPr>
          <w:w w:val="105"/>
        </w:rPr>
        <w:t>information</w:t>
      </w:r>
      <w:r>
        <w:rPr>
          <w:spacing w:val="-29"/>
          <w:w w:val="105"/>
        </w:rPr>
        <w:t xml:space="preserve"> </w:t>
      </w:r>
      <w:r>
        <w:rPr>
          <w:w w:val="105"/>
        </w:rPr>
        <w:t>from</w:t>
      </w:r>
      <w:r>
        <w:rPr>
          <w:spacing w:val="-29"/>
          <w:w w:val="105"/>
        </w:rPr>
        <w:t xml:space="preserve"> </w:t>
      </w:r>
      <w:r>
        <w:rPr>
          <w:w w:val="105"/>
        </w:rPr>
        <w:t>being</w:t>
      </w:r>
      <w:r>
        <w:rPr>
          <w:spacing w:val="-29"/>
          <w:w w:val="105"/>
        </w:rPr>
        <w:t xml:space="preserve"> </w:t>
      </w:r>
      <w:r>
        <w:rPr>
          <w:w w:val="105"/>
        </w:rPr>
        <w:t>stolen</w:t>
      </w:r>
      <w:r>
        <w:rPr>
          <w:spacing w:val="-29"/>
          <w:w w:val="105"/>
        </w:rPr>
        <w:t xml:space="preserve"> </w:t>
      </w:r>
      <w:r>
        <w:rPr>
          <w:w w:val="105"/>
        </w:rPr>
        <w:t>if</w:t>
      </w:r>
      <w:r>
        <w:rPr>
          <w:spacing w:val="-29"/>
          <w:w w:val="105"/>
        </w:rPr>
        <w:t xml:space="preserve"> </w:t>
      </w:r>
      <w:r>
        <w:rPr>
          <w:w w:val="105"/>
        </w:rPr>
        <w:t>the</w:t>
      </w:r>
      <w:r>
        <w:rPr>
          <w:spacing w:val="-29"/>
          <w:w w:val="105"/>
        </w:rPr>
        <w:t xml:space="preserve"> </w:t>
      </w:r>
      <w:r>
        <w:rPr>
          <w:w w:val="105"/>
        </w:rPr>
        <w:t>system</w:t>
      </w:r>
      <w:r>
        <w:rPr>
          <w:spacing w:val="-29"/>
          <w:w w:val="105"/>
        </w:rPr>
        <w:t xml:space="preserve"> </w:t>
      </w:r>
      <w:r>
        <w:rPr>
          <w:w w:val="105"/>
        </w:rPr>
        <w:t>is</w:t>
      </w:r>
      <w:r>
        <w:rPr>
          <w:spacing w:val="-28"/>
          <w:w w:val="105"/>
        </w:rPr>
        <w:t xml:space="preserve"> </w:t>
      </w:r>
      <w:r>
        <w:rPr>
          <w:w w:val="105"/>
        </w:rPr>
        <w:t>compromised.</w:t>
      </w:r>
      <w:r>
        <w:rPr>
          <w:spacing w:val="-29"/>
          <w:w w:val="105"/>
        </w:rPr>
        <w:t xml:space="preserve"> </w:t>
      </w:r>
      <w:r>
        <w:rPr>
          <w:w w:val="105"/>
        </w:rPr>
        <w:t>This</w:t>
      </w:r>
      <w:r>
        <w:rPr>
          <w:spacing w:val="-29"/>
          <w:w w:val="105"/>
        </w:rPr>
        <w:t xml:space="preserve"> </w:t>
      </w:r>
      <w:r>
        <w:rPr>
          <w:w w:val="105"/>
        </w:rPr>
        <w:t>will</w:t>
      </w:r>
      <w:r>
        <w:rPr>
          <w:spacing w:val="-29"/>
          <w:w w:val="105"/>
        </w:rPr>
        <w:t xml:space="preserve"> </w:t>
      </w:r>
      <w:r>
        <w:rPr>
          <w:w w:val="105"/>
        </w:rPr>
        <w:t>also help</w:t>
      </w:r>
      <w:r>
        <w:rPr>
          <w:spacing w:val="-18"/>
          <w:w w:val="105"/>
        </w:rPr>
        <w:t xml:space="preserve"> </w:t>
      </w:r>
      <w:r>
        <w:rPr>
          <w:w w:val="105"/>
        </w:rPr>
        <w:t>the</w:t>
      </w:r>
      <w:r>
        <w:rPr>
          <w:spacing w:val="-18"/>
          <w:w w:val="105"/>
        </w:rPr>
        <w:t xml:space="preserve"> </w:t>
      </w:r>
      <w:r>
        <w:rPr>
          <w:w w:val="105"/>
        </w:rPr>
        <w:t>system</w:t>
      </w:r>
      <w:r>
        <w:rPr>
          <w:spacing w:val="-17"/>
          <w:w w:val="105"/>
        </w:rPr>
        <w:t xml:space="preserve"> </w:t>
      </w:r>
      <w:r>
        <w:rPr>
          <w:w w:val="105"/>
        </w:rPr>
        <w:t>run</w:t>
      </w:r>
      <w:r>
        <w:rPr>
          <w:spacing w:val="-17"/>
          <w:w w:val="105"/>
        </w:rPr>
        <w:t xml:space="preserve"> </w:t>
      </w:r>
      <w:r>
        <w:rPr>
          <w:spacing w:val="-3"/>
          <w:w w:val="105"/>
        </w:rPr>
        <w:t>faster.</w:t>
      </w:r>
      <w:r>
        <w:rPr>
          <w:spacing w:val="-17"/>
          <w:w w:val="105"/>
        </w:rPr>
        <w:t xml:space="preserve"> </w:t>
      </w:r>
      <w:r>
        <w:rPr>
          <w:spacing w:val="-4"/>
          <w:w w:val="105"/>
        </w:rPr>
        <w:t>Typically,</w:t>
      </w:r>
      <w:r>
        <w:rPr>
          <w:spacing w:val="-17"/>
          <w:w w:val="105"/>
        </w:rPr>
        <w:t xml:space="preserve"> </w:t>
      </w:r>
      <w:r>
        <w:rPr>
          <w:w w:val="105"/>
        </w:rPr>
        <w:t>this</w:t>
      </w:r>
      <w:r>
        <w:rPr>
          <w:spacing w:val="-17"/>
          <w:w w:val="105"/>
        </w:rPr>
        <w:t xml:space="preserve"> </w:t>
      </w:r>
      <w:r>
        <w:rPr>
          <w:w w:val="105"/>
        </w:rPr>
        <w:t>is</w:t>
      </w:r>
      <w:r>
        <w:rPr>
          <w:spacing w:val="-16"/>
          <w:w w:val="105"/>
        </w:rPr>
        <w:t xml:space="preserve"> </w:t>
      </w:r>
      <w:r>
        <w:rPr>
          <w:w w:val="105"/>
        </w:rPr>
        <w:t>done</w:t>
      </w:r>
      <w:r>
        <w:rPr>
          <w:spacing w:val="-18"/>
          <w:w w:val="105"/>
        </w:rPr>
        <w:t xml:space="preserve"> </w:t>
      </w:r>
      <w:r>
        <w:rPr>
          <w:w w:val="105"/>
        </w:rPr>
        <w:t>in</w:t>
      </w:r>
      <w:r>
        <w:rPr>
          <w:spacing w:val="-18"/>
          <w:w w:val="105"/>
        </w:rPr>
        <w:t xml:space="preserve"> </w:t>
      </w:r>
      <w:r>
        <w:rPr>
          <w:w w:val="105"/>
        </w:rPr>
        <w:t>the</w:t>
      </w:r>
      <w:r>
        <w:rPr>
          <w:spacing w:val="-17"/>
          <w:w w:val="105"/>
        </w:rPr>
        <w:t xml:space="preserve"> </w:t>
      </w:r>
      <w:r>
        <w:rPr>
          <w:w w:val="105"/>
        </w:rPr>
        <w:t>web</w:t>
      </w:r>
      <w:r>
        <w:rPr>
          <w:spacing w:val="-18"/>
          <w:w w:val="105"/>
        </w:rPr>
        <w:t xml:space="preserve"> </w:t>
      </w:r>
      <w:r>
        <w:rPr>
          <w:w w:val="105"/>
        </w:rPr>
        <w:t>browser’s</w:t>
      </w:r>
      <w:r>
        <w:rPr>
          <w:spacing w:val="-17"/>
          <w:w w:val="105"/>
        </w:rPr>
        <w:t xml:space="preserve"> </w:t>
      </w:r>
      <w:r>
        <w:rPr>
          <w:w w:val="105"/>
        </w:rPr>
        <w:t>“privacy”</w:t>
      </w:r>
      <w:r>
        <w:rPr>
          <w:spacing w:val="-16"/>
          <w:w w:val="105"/>
        </w:rPr>
        <w:t xml:space="preserve"> </w:t>
      </w:r>
      <w:r>
        <w:rPr>
          <w:w w:val="105"/>
        </w:rPr>
        <w:t>or</w:t>
      </w:r>
      <w:r>
        <w:rPr>
          <w:spacing w:val="-17"/>
          <w:w w:val="105"/>
        </w:rPr>
        <w:t xml:space="preserve"> </w:t>
      </w:r>
      <w:r>
        <w:rPr>
          <w:w w:val="105"/>
        </w:rPr>
        <w:t>“security”</w:t>
      </w:r>
    </w:p>
    <w:p w14:paraId="2FFDCE43" w14:textId="77777777" w:rsidR="004615BD" w:rsidRDefault="00000000">
      <w:pPr>
        <w:pStyle w:val="BodyText"/>
        <w:spacing w:line="234" w:lineRule="exact"/>
        <w:ind w:left="1470"/>
      </w:pPr>
      <w:r>
        <w:t>menu. Review the web browser’s help manual for guidance.</w:t>
      </w:r>
    </w:p>
    <w:p w14:paraId="36DE9C95" w14:textId="77777777" w:rsidR="004615BD" w:rsidRDefault="004615BD">
      <w:pPr>
        <w:spacing w:line="234" w:lineRule="exact"/>
        <w:sectPr w:rsidR="004615BD">
          <w:pgSz w:w="12240" w:h="15840"/>
          <w:pgMar w:top="1420" w:right="540" w:bottom="760" w:left="600" w:header="10" w:footer="516" w:gutter="0"/>
          <w:cols w:space="720"/>
        </w:sectPr>
      </w:pPr>
    </w:p>
    <w:p w14:paraId="1529DB78" w14:textId="77777777" w:rsidR="004615BD" w:rsidRDefault="00000000">
      <w:pPr>
        <w:pStyle w:val="Heading1"/>
        <w:tabs>
          <w:tab w:val="left" w:pos="10934"/>
        </w:tabs>
        <w:spacing w:line="249" w:lineRule="auto"/>
        <w:ind w:left="134" w:right="163"/>
        <w:rPr>
          <w:u w:val="none"/>
        </w:rPr>
      </w:pPr>
      <w:bookmarkStart w:id="17" w:name="_bookmark16"/>
      <w:bookmarkStart w:id="18" w:name="Sample_Attachment_C:_Security_Breach_Pro"/>
      <w:bookmarkStart w:id="19" w:name="_bookmark15"/>
      <w:bookmarkEnd w:id="17"/>
      <w:bookmarkEnd w:id="18"/>
      <w:bookmarkEnd w:id="19"/>
      <w:r>
        <w:rPr>
          <w:color w:val="004988"/>
          <w:u w:val="none"/>
        </w:rPr>
        <w:lastRenderedPageBreak/>
        <w:t xml:space="preserve">Sample Attachment </w:t>
      </w:r>
      <w:r>
        <w:rPr>
          <w:color w:val="004988"/>
          <w:spacing w:val="-7"/>
          <w:u w:val="none"/>
        </w:rPr>
        <w:t xml:space="preserve">C: </w:t>
      </w:r>
      <w:r>
        <w:rPr>
          <w:color w:val="004988"/>
          <w:u w:val="none"/>
        </w:rPr>
        <w:t xml:space="preserve">Security Breach Procedures and </w:t>
      </w:r>
      <w:r>
        <w:rPr>
          <w:color w:val="004988"/>
          <w:u w:val="thick" w:color="004988"/>
        </w:rPr>
        <w:t>Notifications</w:t>
      </w:r>
      <w:r>
        <w:rPr>
          <w:color w:val="004988"/>
          <w:u w:val="thick" w:color="004988"/>
        </w:rPr>
        <w:tab/>
      </w:r>
    </w:p>
    <w:p w14:paraId="01D54E2F" w14:textId="77777777" w:rsidR="004615BD" w:rsidRDefault="00000000">
      <w:pPr>
        <w:pStyle w:val="ListParagraph"/>
        <w:numPr>
          <w:ilvl w:val="0"/>
          <w:numId w:val="2"/>
        </w:numPr>
        <w:tabs>
          <w:tab w:val="left" w:pos="370"/>
        </w:tabs>
        <w:spacing w:before="252"/>
        <w:ind w:hanging="236"/>
        <w:rPr>
          <w:b/>
          <w:sz w:val="28"/>
        </w:rPr>
      </w:pPr>
      <w:r>
        <w:rPr>
          <w:b/>
          <w:color w:val="004988"/>
          <w:sz w:val="28"/>
        </w:rPr>
        <w:t>Notifications</w:t>
      </w:r>
    </w:p>
    <w:p w14:paraId="6F250E67" w14:textId="77777777" w:rsidR="004615BD" w:rsidRDefault="00000000">
      <w:pPr>
        <w:pStyle w:val="BodyText"/>
        <w:spacing w:before="186" w:line="278" w:lineRule="auto"/>
        <w:ind w:left="134" w:right="198"/>
      </w:pPr>
      <w:r>
        <w:t>If the Data Security Coordinator determines that PII has been stolen or lost, the Firm will notify the following entities, describing the theft or loss in detail, and work with authorities to investigate the issue and to protect the victim’s identity and credit.</w:t>
      </w:r>
    </w:p>
    <w:p w14:paraId="7BA68180" w14:textId="77777777" w:rsidR="004615BD" w:rsidRDefault="004615BD">
      <w:pPr>
        <w:pStyle w:val="BodyText"/>
        <w:spacing w:before="3"/>
        <w:rPr>
          <w:sz w:val="17"/>
        </w:rPr>
      </w:pPr>
    </w:p>
    <w:p w14:paraId="3DC2F4A0" w14:textId="77777777" w:rsidR="004615BD" w:rsidRDefault="00000000">
      <w:pPr>
        <w:pStyle w:val="ListParagraph"/>
        <w:numPr>
          <w:ilvl w:val="1"/>
          <w:numId w:val="2"/>
        </w:numPr>
        <w:tabs>
          <w:tab w:val="left" w:pos="855"/>
        </w:tabs>
        <w:spacing w:before="1" w:line="223" w:lineRule="auto"/>
        <w:ind w:right="1172" w:hanging="1"/>
        <w:rPr>
          <w:sz w:val="21"/>
        </w:rPr>
      </w:pPr>
      <w:r>
        <w:rPr>
          <w:sz w:val="21"/>
        </w:rPr>
        <w:t xml:space="preserve">The </w:t>
      </w:r>
      <w:hyperlink r:id="rId10">
        <w:r>
          <w:rPr>
            <w:b/>
            <w:color w:val="0000FF"/>
            <w:sz w:val="21"/>
          </w:rPr>
          <w:t xml:space="preserve">IRS Stakeholder Liaison </w:t>
        </w:r>
      </w:hyperlink>
      <w:r>
        <w:rPr>
          <w:sz w:val="21"/>
        </w:rPr>
        <w:t xml:space="preserve">who coordinates IRS divisions and other agencies regarding a </w:t>
      </w:r>
      <w:r>
        <w:rPr>
          <w:spacing w:val="-5"/>
          <w:sz w:val="21"/>
        </w:rPr>
        <w:t xml:space="preserve">Tax </w:t>
      </w:r>
      <w:r>
        <w:rPr>
          <w:sz w:val="21"/>
        </w:rPr>
        <w:t xml:space="preserve">Professional </w:t>
      </w:r>
      <w:r>
        <w:rPr>
          <w:spacing w:val="2"/>
          <w:sz w:val="21"/>
        </w:rPr>
        <w:t xml:space="preserve">Office </w:t>
      </w:r>
      <w:r>
        <w:rPr>
          <w:sz w:val="21"/>
        </w:rPr>
        <w:t>data</w:t>
      </w:r>
      <w:r>
        <w:rPr>
          <w:spacing w:val="-6"/>
          <w:sz w:val="21"/>
        </w:rPr>
        <w:t xml:space="preserve"> </w:t>
      </w:r>
      <w:r>
        <w:rPr>
          <w:sz w:val="21"/>
        </w:rPr>
        <w:t>breach.</w:t>
      </w:r>
    </w:p>
    <w:p w14:paraId="7B2F71F7" w14:textId="77777777" w:rsidR="004615BD" w:rsidRDefault="004615BD">
      <w:pPr>
        <w:pStyle w:val="BodyText"/>
        <w:spacing w:before="7"/>
        <w:rPr>
          <w:sz w:val="19"/>
        </w:rPr>
      </w:pPr>
    </w:p>
    <w:p w14:paraId="66341ABF" w14:textId="77777777" w:rsidR="004615BD" w:rsidRDefault="00000000">
      <w:pPr>
        <w:pStyle w:val="ListParagraph"/>
        <w:numPr>
          <w:ilvl w:val="1"/>
          <w:numId w:val="2"/>
        </w:numPr>
        <w:tabs>
          <w:tab w:val="left" w:pos="855"/>
        </w:tabs>
        <w:ind w:left="854"/>
        <w:rPr>
          <w:sz w:val="21"/>
        </w:rPr>
      </w:pPr>
      <w:r>
        <w:rPr>
          <w:sz w:val="21"/>
        </w:rPr>
        <w:t>The state Attorney General’s</w:t>
      </w:r>
      <w:r>
        <w:rPr>
          <w:spacing w:val="-3"/>
          <w:sz w:val="21"/>
        </w:rPr>
        <w:t xml:space="preserve"> </w:t>
      </w:r>
      <w:r>
        <w:rPr>
          <w:spacing w:val="2"/>
          <w:sz w:val="21"/>
        </w:rPr>
        <w:t>Office</w:t>
      </w:r>
    </w:p>
    <w:p w14:paraId="77F301B3" w14:textId="77777777" w:rsidR="004615BD" w:rsidRDefault="00000000">
      <w:pPr>
        <w:pStyle w:val="ListParagraph"/>
        <w:numPr>
          <w:ilvl w:val="1"/>
          <w:numId w:val="2"/>
        </w:numPr>
        <w:tabs>
          <w:tab w:val="left" w:pos="855"/>
        </w:tabs>
        <w:spacing w:before="163"/>
        <w:ind w:left="854"/>
        <w:rPr>
          <w:sz w:val="21"/>
        </w:rPr>
      </w:pPr>
      <w:r>
        <w:rPr>
          <w:sz w:val="21"/>
        </w:rPr>
        <w:t>The FBI if it is a cyber-crime involving electronic data</w:t>
      </w:r>
      <w:r>
        <w:rPr>
          <w:spacing w:val="-6"/>
          <w:sz w:val="21"/>
        </w:rPr>
        <w:t xml:space="preserve"> </w:t>
      </w:r>
      <w:r>
        <w:rPr>
          <w:sz w:val="21"/>
        </w:rPr>
        <w:t>theft</w:t>
      </w:r>
    </w:p>
    <w:p w14:paraId="40953AF2" w14:textId="77777777" w:rsidR="004615BD" w:rsidRDefault="00000000">
      <w:pPr>
        <w:pStyle w:val="ListParagraph"/>
        <w:numPr>
          <w:ilvl w:val="1"/>
          <w:numId w:val="2"/>
        </w:numPr>
        <w:tabs>
          <w:tab w:val="left" w:pos="855"/>
        </w:tabs>
        <w:spacing w:before="163"/>
        <w:ind w:left="854"/>
        <w:rPr>
          <w:sz w:val="21"/>
        </w:rPr>
      </w:pPr>
      <w:r>
        <w:rPr>
          <w:sz w:val="21"/>
        </w:rPr>
        <w:t xml:space="preserve">The Federal </w:t>
      </w:r>
      <w:r>
        <w:rPr>
          <w:spacing w:val="-4"/>
          <w:sz w:val="21"/>
        </w:rPr>
        <w:t xml:space="preserve">Trade </w:t>
      </w:r>
      <w:r>
        <w:rPr>
          <w:sz w:val="21"/>
        </w:rPr>
        <w:t>Commission, in accordance with GLB Act provisions as outlined in the Safeguards</w:t>
      </w:r>
      <w:r>
        <w:rPr>
          <w:spacing w:val="-22"/>
          <w:sz w:val="21"/>
        </w:rPr>
        <w:t xml:space="preserve"> </w:t>
      </w:r>
      <w:r>
        <w:rPr>
          <w:sz w:val="21"/>
        </w:rPr>
        <w:t>Rule.</w:t>
      </w:r>
    </w:p>
    <w:p w14:paraId="380326C3" w14:textId="77777777" w:rsidR="004615BD" w:rsidRDefault="00000000">
      <w:pPr>
        <w:pStyle w:val="ListParagraph"/>
        <w:numPr>
          <w:ilvl w:val="1"/>
          <w:numId w:val="2"/>
        </w:numPr>
        <w:tabs>
          <w:tab w:val="left" w:pos="855"/>
        </w:tabs>
        <w:spacing w:before="163"/>
        <w:ind w:left="854"/>
        <w:rPr>
          <w:sz w:val="21"/>
        </w:rPr>
      </w:pPr>
      <w:r>
        <w:rPr>
          <w:sz w:val="21"/>
        </w:rPr>
        <w:t>Local law</w:t>
      </w:r>
      <w:r>
        <w:rPr>
          <w:spacing w:val="-3"/>
          <w:sz w:val="21"/>
        </w:rPr>
        <w:t xml:space="preserve"> </w:t>
      </w:r>
      <w:r>
        <w:rPr>
          <w:sz w:val="21"/>
        </w:rPr>
        <w:t>enforcement</w:t>
      </w:r>
    </w:p>
    <w:p w14:paraId="6BF2E04D" w14:textId="77777777" w:rsidR="004615BD" w:rsidRDefault="00000000">
      <w:pPr>
        <w:pStyle w:val="ListParagraph"/>
        <w:numPr>
          <w:ilvl w:val="1"/>
          <w:numId w:val="2"/>
        </w:numPr>
        <w:tabs>
          <w:tab w:val="left" w:pos="855"/>
        </w:tabs>
        <w:spacing w:before="163"/>
        <w:ind w:left="854"/>
        <w:rPr>
          <w:sz w:val="21"/>
        </w:rPr>
      </w:pPr>
      <w:r>
        <w:rPr>
          <w:spacing w:val="-5"/>
          <w:sz w:val="21"/>
        </w:rPr>
        <w:t xml:space="preserve">Tax </w:t>
      </w:r>
      <w:r>
        <w:rPr>
          <w:sz w:val="21"/>
        </w:rPr>
        <w:t>software vendor (can assist with next steps after a data breach</w:t>
      </w:r>
      <w:r>
        <w:rPr>
          <w:spacing w:val="-5"/>
          <w:sz w:val="21"/>
        </w:rPr>
        <w:t xml:space="preserve"> </w:t>
      </w:r>
      <w:r>
        <w:rPr>
          <w:sz w:val="21"/>
        </w:rPr>
        <w:t>incident)</w:t>
      </w:r>
    </w:p>
    <w:p w14:paraId="5F93E587" w14:textId="77777777" w:rsidR="004615BD" w:rsidRDefault="00000000">
      <w:pPr>
        <w:pStyle w:val="ListParagraph"/>
        <w:numPr>
          <w:ilvl w:val="1"/>
          <w:numId w:val="2"/>
        </w:numPr>
        <w:tabs>
          <w:tab w:val="left" w:pos="855"/>
        </w:tabs>
        <w:spacing w:before="163"/>
        <w:ind w:left="854"/>
        <w:rPr>
          <w:sz w:val="21"/>
        </w:rPr>
      </w:pPr>
      <w:r>
        <w:rPr>
          <w:sz w:val="21"/>
        </w:rPr>
        <w:t>Liability insurance carrier who may provide forensic IT</w:t>
      </w:r>
      <w:r>
        <w:rPr>
          <w:spacing w:val="-3"/>
          <w:sz w:val="21"/>
        </w:rPr>
        <w:t xml:space="preserve"> </w:t>
      </w:r>
      <w:r>
        <w:rPr>
          <w:sz w:val="21"/>
        </w:rPr>
        <w:t>services</w:t>
      </w:r>
    </w:p>
    <w:p w14:paraId="47D95A1D" w14:textId="77777777" w:rsidR="004615BD" w:rsidRDefault="00000000">
      <w:pPr>
        <w:pStyle w:val="ListParagraph"/>
        <w:numPr>
          <w:ilvl w:val="1"/>
          <w:numId w:val="2"/>
        </w:numPr>
        <w:tabs>
          <w:tab w:val="left" w:pos="855"/>
        </w:tabs>
        <w:spacing w:before="163"/>
        <w:ind w:left="854"/>
        <w:rPr>
          <w:sz w:val="21"/>
        </w:rPr>
      </w:pPr>
      <w:r>
        <w:rPr>
          <w:sz w:val="21"/>
        </w:rPr>
        <w:t>Legal</w:t>
      </w:r>
      <w:r>
        <w:rPr>
          <w:spacing w:val="-1"/>
          <w:sz w:val="21"/>
        </w:rPr>
        <w:t xml:space="preserve"> </w:t>
      </w:r>
      <w:r>
        <w:rPr>
          <w:sz w:val="21"/>
        </w:rPr>
        <w:t>counsel</w:t>
      </w:r>
    </w:p>
    <w:p w14:paraId="7862DDDA" w14:textId="77777777" w:rsidR="004615BD" w:rsidRDefault="00000000">
      <w:pPr>
        <w:pStyle w:val="ListParagraph"/>
        <w:numPr>
          <w:ilvl w:val="1"/>
          <w:numId w:val="2"/>
        </w:numPr>
        <w:tabs>
          <w:tab w:val="left" w:pos="855"/>
        </w:tabs>
        <w:spacing w:before="163" w:line="323" w:lineRule="exact"/>
        <w:ind w:left="854"/>
        <w:rPr>
          <w:sz w:val="21"/>
        </w:rPr>
      </w:pPr>
      <w:r>
        <w:rPr>
          <w:spacing w:val="-9"/>
          <w:sz w:val="21"/>
        </w:rPr>
        <w:t xml:space="preserve">To </w:t>
      </w:r>
      <w:r>
        <w:rPr>
          <w:sz w:val="21"/>
        </w:rPr>
        <w:t>the extent required by regulatory laws and good business practices, the Firm will also notify</w:t>
      </w:r>
      <w:r>
        <w:rPr>
          <w:spacing w:val="-8"/>
          <w:sz w:val="21"/>
        </w:rPr>
        <w:t xml:space="preserve"> </w:t>
      </w:r>
      <w:r>
        <w:rPr>
          <w:sz w:val="21"/>
        </w:rPr>
        <w:t>the</w:t>
      </w:r>
    </w:p>
    <w:p w14:paraId="03E5F3CD" w14:textId="77777777" w:rsidR="004615BD" w:rsidRDefault="00000000">
      <w:pPr>
        <w:spacing w:line="278" w:lineRule="auto"/>
        <w:ind w:left="854" w:right="386"/>
        <w:rPr>
          <w:b/>
          <w:sz w:val="21"/>
        </w:rPr>
      </w:pPr>
      <w:r>
        <w:rPr>
          <w:sz w:val="21"/>
        </w:rPr>
        <w:t xml:space="preserve">victims of the theft so that they can protect their credit and identity. The FTC provides guidance for identity </w:t>
      </w:r>
      <w:r>
        <w:rPr>
          <w:spacing w:val="-3"/>
          <w:sz w:val="21"/>
        </w:rPr>
        <w:t>theft</w:t>
      </w:r>
      <w:r>
        <w:rPr>
          <w:spacing w:val="-15"/>
          <w:sz w:val="21"/>
        </w:rPr>
        <w:t xml:space="preserve"> </w:t>
      </w:r>
      <w:r>
        <w:rPr>
          <w:spacing w:val="-4"/>
          <w:sz w:val="21"/>
        </w:rPr>
        <w:t>notifications</w:t>
      </w:r>
      <w:r>
        <w:rPr>
          <w:spacing w:val="-15"/>
          <w:sz w:val="21"/>
        </w:rPr>
        <w:t xml:space="preserve"> </w:t>
      </w:r>
      <w:r>
        <w:rPr>
          <w:spacing w:val="-5"/>
          <w:sz w:val="21"/>
        </w:rPr>
        <w:t>in:</w:t>
      </w:r>
      <w:r>
        <w:rPr>
          <w:spacing w:val="-15"/>
          <w:sz w:val="21"/>
        </w:rPr>
        <w:t xml:space="preserve"> </w:t>
      </w:r>
      <w:hyperlink r:id="rId11">
        <w:r>
          <w:rPr>
            <w:b/>
            <w:color w:val="0000FF"/>
            <w:spacing w:val="-3"/>
            <w:sz w:val="21"/>
          </w:rPr>
          <w:t>Information</w:t>
        </w:r>
        <w:r>
          <w:rPr>
            <w:b/>
            <w:color w:val="0000FF"/>
            <w:spacing w:val="-15"/>
            <w:sz w:val="21"/>
          </w:rPr>
          <w:t xml:space="preserve"> </w:t>
        </w:r>
        <w:r>
          <w:rPr>
            <w:b/>
            <w:color w:val="0000FF"/>
            <w:spacing w:val="-4"/>
            <w:sz w:val="21"/>
          </w:rPr>
          <w:t>Compromise</w:t>
        </w:r>
        <w:r>
          <w:rPr>
            <w:b/>
            <w:color w:val="0000FF"/>
            <w:spacing w:val="-15"/>
            <w:sz w:val="21"/>
          </w:rPr>
          <w:t xml:space="preserve"> </w:t>
        </w:r>
        <w:r>
          <w:rPr>
            <w:b/>
            <w:color w:val="0000FF"/>
            <w:sz w:val="21"/>
          </w:rPr>
          <w:t>and</w:t>
        </w:r>
        <w:r>
          <w:rPr>
            <w:b/>
            <w:color w:val="0000FF"/>
            <w:spacing w:val="-15"/>
            <w:sz w:val="21"/>
          </w:rPr>
          <w:t xml:space="preserve"> </w:t>
        </w:r>
        <w:r>
          <w:rPr>
            <w:b/>
            <w:color w:val="0000FF"/>
            <w:sz w:val="21"/>
          </w:rPr>
          <w:t>the</w:t>
        </w:r>
        <w:r>
          <w:rPr>
            <w:b/>
            <w:color w:val="0000FF"/>
            <w:spacing w:val="-15"/>
            <w:sz w:val="21"/>
          </w:rPr>
          <w:t xml:space="preserve"> </w:t>
        </w:r>
        <w:r>
          <w:rPr>
            <w:b/>
            <w:color w:val="0000FF"/>
            <w:spacing w:val="-3"/>
            <w:sz w:val="21"/>
          </w:rPr>
          <w:t>Risk</w:t>
        </w:r>
        <w:r>
          <w:rPr>
            <w:b/>
            <w:color w:val="0000FF"/>
            <w:spacing w:val="-15"/>
            <w:sz w:val="21"/>
          </w:rPr>
          <w:t xml:space="preserve"> </w:t>
        </w:r>
        <w:r>
          <w:rPr>
            <w:b/>
            <w:color w:val="0000FF"/>
            <w:sz w:val="21"/>
          </w:rPr>
          <w:t>of</w:t>
        </w:r>
        <w:r>
          <w:rPr>
            <w:b/>
            <w:color w:val="0000FF"/>
            <w:spacing w:val="-14"/>
            <w:sz w:val="21"/>
          </w:rPr>
          <w:t xml:space="preserve"> </w:t>
        </w:r>
        <w:r>
          <w:rPr>
            <w:b/>
            <w:color w:val="0000FF"/>
            <w:sz w:val="21"/>
          </w:rPr>
          <w:t>Identity</w:t>
        </w:r>
        <w:r>
          <w:rPr>
            <w:b/>
            <w:color w:val="0000FF"/>
            <w:spacing w:val="-15"/>
            <w:sz w:val="21"/>
          </w:rPr>
          <w:t xml:space="preserve"> </w:t>
        </w:r>
        <w:r>
          <w:rPr>
            <w:b/>
            <w:color w:val="0000FF"/>
            <w:spacing w:val="-3"/>
            <w:sz w:val="21"/>
          </w:rPr>
          <w:t>Theft:</w:t>
        </w:r>
        <w:r>
          <w:rPr>
            <w:b/>
            <w:color w:val="0000FF"/>
            <w:spacing w:val="-15"/>
            <w:sz w:val="21"/>
          </w:rPr>
          <w:t xml:space="preserve"> </w:t>
        </w:r>
        <w:r>
          <w:rPr>
            <w:b/>
            <w:color w:val="0000FF"/>
            <w:spacing w:val="-3"/>
            <w:sz w:val="21"/>
          </w:rPr>
          <w:t>Guidance</w:t>
        </w:r>
        <w:r>
          <w:rPr>
            <w:b/>
            <w:color w:val="0000FF"/>
            <w:spacing w:val="-15"/>
            <w:sz w:val="21"/>
          </w:rPr>
          <w:t xml:space="preserve"> </w:t>
        </w:r>
        <w:r>
          <w:rPr>
            <w:b/>
            <w:color w:val="0000FF"/>
            <w:spacing w:val="-3"/>
            <w:sz w:val="21"/>
          </w:rPr>
          <w:t>for</w:t>
        </w:r>
        <w:r>
          <w:rPr>
            <w:b/>
            <w:color w:val="0000FF"/>
            <w:spacing w:val="-15"/>
            <w:sz w:val="21"/>
          </w:rPr>
          <w:t xml:space="preserve"> </w:t>
        </w:r>
        <w:r>
          <w:rPr>
            <w:b/>
            <w:color w:val="0000FF"/>
            <w:spacing w:val="-7"/>
            <w:sz w:val="21"/>
          </w:rPr>
          <w:t>Your</w:t>
        </w:r>
        <w:r>
          <w:rPr>
            <w:b/>
            <w:color w:val="0000FF"/>
            <w:spacing w:val="-15"/>
            <w:sz w:val="21"/>
          </w:rPr>
          <w:t xml:space="preserve"> </w:t>
        </w:r>
        <w:r>
          <w:rPr>
            <w:b/>
            <w:color w:val="0000FF"/>
            <w:spacing w:val="-4"/>
            <w:sz w:val="21"/>
          </w:rPr>
          <w:t>Business</w:t>
        </w:r>
      </w:hyperlink>
    </w:p>
    <w:p w14:paraId="27C6BFD6" w14:textId="77777777" w:rsidR="004615BD" w:rsidRDefault="004615BD">
      <w:pPr>
        <w:pStyle w:val="BodyText"/>
        <w:spacing w:before="7"/>
        <w:rPr>
          <w:b/>
          <w:sz w:val="18"/>
        </w:rPr>
      </w:pPr>
    </w:p>
    <w:p w14:paraId="0EBA4FB5" w14:textId="77777777" w:rsidR="004615BD" w:rsidRDefault="00000000">
      <w:pPr>
        <w:pStyle w:val="ListParagraph"/>
        <w:numPr>
          <w:ilvl w:val="0"/>
          <w:numId w:val="2"/>
        </w:numPr>
        <w:tabs>
          <w:tab w:val="left" w:pos="450"/>
        </w:tabs>
        <w:ind w:left="449" w:hanging="316"/>
        <w:rPr>
          <w:b/>
          <w:sz w:val="28"/>
        </w:rPr>
      </w:pPr>
      <w:r>
        <w:rPr>
          <w:b/>
          <w:color w:val="004988"/>
          <w:sz w:val="28"/>
        </w:rPr>
        <w:t>Procedures</w:t>
      </w:r>
    </w:p>
    <w:p w14:paraId="1C9099DD" w14:textId="77777777" w:rsidR="004615BD" w:rsidRDefault="00000000">
      <w:pPr>
        <w:spacing w:before="186" w:line="491" w:lineRule="auto"/>
        <w:ind w:left="134" w:right="5208"/>
        <w:rPr>
          <w:sz w:val="21"/>
        </w:rPr>
      </w:pPr>
      <w:r>
        <w:rPr>
          <w:sz w:val="21"/>
        </w:rPr>
        <w:t xml:space="preserve">Read this </w:t>
      </w:r>
      <w:hyperlink r:id="rId12">
        <w:r>
          <w:rPr>
            <w:b/>
            <w:color w:val="0000FF"/>
            <w:sz w:val="21"/>
          </w:rPr>
          <w:t xml:space="preserve">IRS Newswire Alert </w:t>
        </w:r>
      </w:hyperlink>
      <w:r>
        <w:rPr>
          <w:sz w:val="21"/>
        </w:rPr>
        <w:t>for more information Examples:</w:t>
      </w:r>
    </w:p>
    <w:p w14:paraId="726B7538" w14:textId="77777777" w:rsidR="004615BD" w:rsidRDefault="00000000">
      <w:pPr>
        <w:pStyle w:val="ListParagraph"/>
        <w:numPr>
          <w:ilvl w:val="1"/>
          <w:numId w:val="2"/>
        </w:numPr>
        <w:tabs>
          <w:tab w:val="left" w:pos="855"/>
        </w:tabs>
        <w:spacing w:line="292" w:lineRule="exact"/>
        <w:ind w:left="854"/>
        <w:rPr>
          <w:sz w:val="21"/>
        </w:rPr>
      </w:pPr>
      <w:r>
        <w:rPr>
          <w:sz w:val="21"/>
        </w:rPr>
        <w:t xml:space="preserve">Go to IRS </w:t>
      </w:r>
      <w:r>
        <w:rPr>
          <w:spacing w:val="2"/>
          <w:sz w:val="21"/>
        </w:rPr>
        <w:t xml:space="preserve">e-Services </w:t>
      </w:r>
      <w:r>
        <w:rPr>
          <w:sz w:val="21"/>
        </w:rPr>
        <w:t xml:space="preserve">and check your EFIN activity report to see if more returns </w:t>
      </w:r>
      <w:r>
        <w:rPr>
          <w:spacing w:val="-3"/>
          <w:sz w:val="21"/>
        </w:rPr>
        <w:t xml:space="preserve">have </w:t>
      </w:r>
      <w:r>
        <w:rPr>
          <w:sz w:val="21"/>
        </w:rPr>
        <w:t>been filed on</w:t>
      </w:r>
      <w:r>
        <w:rPr>
          <w:spacing w:val="-8"/>
          <w:sz w:val="21"/>
        </w:rPr>
        <w:t xml:space="preserve"> </w:t>
      </w:r>
      <w:r>
        <w:rPr>
          <w:sz w:val="21"/>
        </w:rPr>
        <w:t>your</w:t>
      </w:r>
    </w:p>
    <w:p w14:paraId="1F7CDF8E" w14:textId="77777777" w:rsidR="004615BD" w:rsidRDefault="00000000">
      <w:pPr>
        <w:pStyle w:val="BodyText"/>
        <w:spacing w:line="231" w:lineRule="exact"/>
        <w:ind w:left="854"/>
      </w:pPr>
      <w:r>
        <w:t>EFIN than you transmitted.</w:t>
      </w:r>
    </w:p>
    <w:p w14:paraId="149907F5" w14:textId="77777777" w:rsidR="004615BD" w:rsidRDefault="004615BD">
      <w:pPr>
        <w:pStyle w:val="BodyText"/>
        <w:spacing w:before="8"/>
        <w:rPr>
          <w:sz w:val="20"/>
        </w:rPr>
      </w:pPr>
    </w:p>
    <w:p w14:paraId="4DD2EC6A" w14:textId="77777777" w:rsidR="004615BD" w:rsidRDefault="00000000">
      <w:pPr>
        <w:pStyle w:val="ListParagraph"/>
        <w:numPr>
          <w:ilvl w:val="1"/>
          <w:numId w:val="2"/>
        </w:numPr>
        <w:tabs>
          <w:tab w:val="left" w:pos="855"/>
        </w:tabs>
        <w:spacing w:line="223" w:lineRule="auto"/>
        <w:ind w:left="854" w:right="251"/>
        <w:rPr>
          <w:sz w:val="21"/>
        </w:rPr>
      </w:pPr>
      <w:r>
        <w:rPr>
          <w:sz w:val="21"/>
        </w:rPr>
        <w:t>Check to see if you can tell if the returns in question were submitted at odd hours that are not during normal hours of operation, such as overnight or on</w:t>
      </w:r>
      <w:r>
        <w:rPr>
          <w:spacing w:val="-5"/>
          <w:sz w:val="21"/>
        </w:rPr>
        <w:t xml:space="preserve"> </w:t>
      </w:r>
      <w:r>
        <w:rPr>
          <w:sz w:val="21"/>
        </w:rPr>
        <w:t>weekends.</w:t>
      </w:r>
    </w:p>
    <w:p w14:paraId="2FC47101" w14:textId="77777777" w:rsidR="004615BD" w:rsidRDefault="004615BD">
      <w:pPr>
        <w:pStyle w:val="BodyText"/>
        <w:spacing w:before="7"/>
        <w:rPr>
          <w:sz w:val="19"/>
        </w:rPr>
      </w:pPr>
    </w:p>
    <w:p w14:paraId="1E300CAE" w14:textId="77777777" w:rsidR="004615BD" w:rsidRDefault="00000000">
      <w:pPr>
        <w:pStyle w:val="ListParagraph"/>
        <w:numPr>
          <w:ilvl w:val="1"/>
          <w:numId w:val="2"/>
        </w:numPr>
        <w:tabs>
          <w:tab w:val="left" w:pos="855"/>
        </w:tabs>
        <w:ind w:left="854"/>
        <w:rPr>
          <w:sz w:val="21"/>
        </w:rPr>
      </w:pPr>
      <w:r>
        <w:rPr>
          <w:sz w:val="21"/>
        </w:rPr>
        <w:t xml:space="preserve">Were the returns transmitted on a Monday or </w:t>
      </w:r>
      <w:r>
        <w:rPr>
          <w:spacing w:val="-4"/>
          <w:sz w:val="21"/>
        </w:rPr>
        <w:t>Tuesday</w:t>
      </w:r>
      <w:r>
        <w:rPr>
          <w:spacing w:val="-6"/>
          <w:sz w:val="21"/>
        </w:rPr>
        <w:t xml:space="preserve"> </w:t>
      </w:r>
      <w:r>
        <w:rPr>
          <w:sz w:val="21"/>
        </w:rPr>
        <w:t>morning?</w:t>
      </w:r>
    </w:p>
    <w:p w14:paraId="34633678" w14:textId="77777777" w:rsidR="004615BD" w:rsidRDefault="00000000">
      <w:pPr>
        <w:pStyle w:val="BodyText"/>
        <w:spacing w:before="174" w:line="228" w:lineRule="auto"/>
        <w:ind w:left="1484" w:hanging="270"/>
      </w:pPr>
      <w:r>
        <w:rPr>
          <w:color w:val="004988"/>
          <w:w w:val="240"/>
          <w:sz w:val="16"/>
        </w:rPr>
        <w:t>}</w:t>
      </w:r>
      <w:r>
        <w:rPr>
          <w:color w:val="004988"/>
          <w:spacing w:val="-20"/>
          <w:w w:val="240"/>
          <w:sz w:val="16"/>
        </w:rPr>
        <w:t xml:space="preserve"> </w:t>
      </w:r>
      <w:r>
        <w:rPr>
          <w:spacing w:val="-4"/>
          <w:w w:val="105"/>
        </w:rPr>
        <w:t>Typically,</w:t>
      </w:r>
      <w:r>
        <w:rPr>
          <w:spacing w:val="-22"/>
          <w:w w:val="105"/>
        </w:rPr>
        <w:t xml:space="preserve"> </w:t>
      </w:r>
      <w:r>
        <w:rPr>
          <w:w w:val="105"/>
        </w:rPr>
        <w:t>a</w:t>
      </w:r>
      <w:r>
        <w:rPr>
          <w:spacing w:val="-22"/>
          <w:w w:val="105"/>
        </w:rPr>
        <w:t xml:space="preserve"> </w:t>
      </w:r>
      <w:r>
        <w:rPr>
          <w:w w:val="105"/>
        </w:rPr>
        <w:t>thief</w:t>
      </w:r>
      <w:r>
        <w:rPr>
          <w:spacing w:val="-22"/>
          <w:w w:val="105"/>
        </w:rPr>
        <w:t xml:space="preserve"> </w:t>
      </w:r>
      <w:r>
        <w:rPr>
          <w:w w:val="105"/>
        </w:rPr>
        <w:t>will</w:t>
      </w:r>
      <w:r>
        <w:rPr>
          <w:spacing w:val="-22"/>
          <w:w w:val="105"/>
        </w:rPr>
        <w:t xml:space="preserve"> </w:t>
      </w:r>
      <w:r>
        <w:rPr>
          <w:w w:val="105"/>
        </w:rPr>
        <w:t>remotely</w:t>
      </w:r>
      <w:r>
        <w:rPr>
          <w:spacing w:val="-21"/>
          <w:w w:val="105"/>
        </w:rPr>
        <w:t xml:space="preserve"> </w:t>
      </w:r>
      <w:r>
        <w:rPr>
          <w:w w:val="105"/>
        </w:rPr>
        <w:t>steal</w:t>
      </w:r>
      <w:r>
        <w:rPr>
          <w:spacing w:val="-23"/>
          <w:w w:val="105"/>
        </w:rPr>
        <w:t xml:space="preserve"> </w:t>
      </w:r>
      <w:r>
        <w:rPr>
          <w:w w:val="105"/>
        </w:rPr>
        <w:t>the</w:t>
      </w:r>
      <w:r>
        <w:rPr>
          <w:spacing w:val="-22"/>
          <w:w w:val="105"/>
        </w:rPr>
        <w:t xml:space="preserve"> </w:t>
      </w:r>
      <w:r>
        <w:rPr>
          <w:w w:val="105"/>
        </w:rPr>
        <w:t>client</w:t>
      </w:r>
      <w:r>
        <w:rPr>
          <w:spacing w:val="-21"/>
          <w:w w:val="105"/>
        </w:rPr>
        <w:t xml:space="preserve"> </w:t>
      </w:r>
      <w:r>
        <w:rPr>
          <w:w w:val="105"/>
        </w:rPr>
        <w:t>data</w:t>
      </w:r>
      <w:r>
        <w:rPr>
          <w:spacing w:val="-23"/>
          <w:w w:val="105"/>
        </w:rPr>
        <w:t xml:space="preserve"> </w:t>
      </w:r>
      <w:r>
        <w:rPr>
          <w:w w:val="105"/>
        </w:rPr>
        <w:t>over</w:t>
      </w:r>
      <w:r>
        <w:rPr>
          <w:spacing w:val="-21"/>
          <w:w w:val="105"/>
        </w:rPr>
        <w:t xml:space="preserve"> </w:t>
      </w:r>
      <w:r>
        <w:rPr>
          <w:w w:val="105"/>
        </w:rPr>
        <w:t>the</w:t>
      </w:r>
      <w:r>
        <w:rPr>
          <w:spacing w:val="-22"/>
          <w:w w:val="105"/>
        </w:rPr>
        <w:t xml:space="preserve"> </w:t>
      </w:r>
      <w:r>
        <w:rPr>
          <w:w w:val="105"/>
        </w:rPr>
        <w:t>weekend</w:t>
      </w:r>
      <w:r>
        <w:rPr>
          <w:spacing w:val="-23"/>
          <w:w w:val="105"/>
        </w:rPr>
        <w:t xml:space="preserve"> </w:t>
      </w:r>
      <w:r>
        <w:rPr>
          <w:w w:val="105"/>
        </w:rPr>
        <w:t>when</w:t>
      </w:r>
      <w:r>
        <w:rPr>
          <w:spacing w:val="-22"/>
          <w:w w:val="105"/>
        </w:rPr>
        <w:t xml:space="preserve"> </w:t>
      </w:r>
      <w:r>
        <w:rPr>
          <w:w w:val="105"/>
        </w:rPr>
        <w:t>no</w:t>
      </w:r>
      <w:r>
        <w:rPr>
          <w:spacing w:val="-22"/>
          <w:w w:val="105"/>
        </w:rPr>
        <w:t xml:space="preserve"> </w:t>
      </w:r>
      <w:r>
        <w:rPr>
          <w:w w:val="105"/>
        </w:rPr>
        <w:t>one</w:t>
      </w:r>
      <w:r>
        <w:rPr>
          <w:spacing w:val="-22"/>
          <w:w w:val="105"/>
        </w:rPr>
        <w:t xml:space="preserve"> </w:t>
      </w:r>
      <w:r>
        <w:rPr>
          <w:w w:val="105"/>
        </w:rPr>
        <w:t>is</w:t>
      </w:r>
      <w:r>
        <w:rPr>
          <w:spacing w:val="-22"/>
          <w:w w:val="105"/>
        </w:rPr>
        <w:t xml:space="preserve"> </w:t>
      </w:r>
      <w:r>
        <w:rPr>
          <w:w w:val="105"/>
        </w:rPr>
        <w:t>in</w:t>
      </w:r>
      <w:r>
        <w:rPr>
          <w:spacing w:val="-22"/>
          <w:w w:val="105"/>
        </w:rPr>
        <w:t xml:space="preserve"> </w:t>
      </w:r>
      <w:r>
        <w:rPr>
          <w:w w:val="105"/>
        </w:rPr>
        <w:t>the</w:t>
      </w:r>
      <w:r>
        <w:rPr>
          <w:spacing w:val="-22"/>
          <w:w w:val="105"/>
        </w:rPr>
        <w:t xml:space="preserve"> </w:t>
      </w:r>
      <w:r>
        <w:rPr>
          <w:w w:val="105"/>
        </w:rPr>
        <w:t>office</w:t>
      </w:r>
      <w:r>
        <w:rPr>
          <w:spacing w:val="-22"/>
          <w:w w:val="105"/>
        </w:rPr>
        <w:t xml:space="preserve"> </w:t>
      </w:r>
      <w:r>
        <w:rPr>
          <w:w w:val="105"/>
        </w:rPr>
        <w:t>to notice.</w:t>
      </w:r>
      <w:r>
        <w:rPr>
          <w:spacing w:val="-25"/>
          <w:w w:val="105"/>
        </w:rPr>
        <w:t xml:space="preserve"> </w:t>
      </w:r>
      <w:r>
        <w:rPr>
          <w:w w:val="105"/>
        </w:rPr>
        <w:t>They</w:t>
      </w:r>
      <w:r>
        <w:rPr>
          <w:spacing w:val="-25"/>
          <w:w w:val="105"/>
        </w:rPr>
        <w:t xml:space="preserve"> </w:t>
      </w:r>
      <w:r>
        <w:rPr>
          <w:w w:val="105"/>
        </w:rPr>
        <w:t>then</w:t>
      </w:r>
      <w:r>
        <w:rPr>
          <w:spacing w:val="-25"/>
          <w:w w:val="105"/>
        </w:rPr>
        <w:t xml:space="preserve"> </w:t>
      </w:r>
      <w:r>
        <w:rPr>
          <w:w w:val="105"/>
        </w:rPr>
        <w:t>rework</w:t>
      </w:r>
      <w:r>
        <w:rPr>
          <w:spacing w:val="-25"/>
          <w:w w:val="105"/>
        </w:rPr>
        <w:t xml:space="preserve"> </w:t>
      </w:r>
      <w:r>
        <w:rPr>
          <w:w w:val="105"/>
        </w:rPr>
        <w:t>the</w:t>
      </w:r>
      <w:r>
        <w:rPr>
          <w:spacing w:val="-26"/>
          <w:w w:val="105"/>
        </w:rPr>
        <w:t xml:space="preserve"> </w:t>
      </w:r>
      <w:r>
        <w:rPr>
          <w:w w:val="105"/>
        </w:rPr>
        <w:t>returns</w:t>
      </w:r>
      <w:r>
        <w:rPr>
          <w:spacing w:val="-24"/>
          <w:w w:val="105"/>
        </w:rPr>
        <w:t xml:space="preserve"> </w:t>
      </w:r>
      <w:r>
        <w:rPr>
          <w:w w:val="105"/>
        </w:rPr>
        <w:t>over</w:t>
      </w:r>
      <w:r>
        <w:rPr>
          <w:spacing w:val="-25"/>
          <w:w w:val="105"/>
        </w:rPr>
        <w:t xml:space="preserve"> </w:t>
      </w:r>
      <w:r>
        <w:rPr>
          <w:w w:val="105"/>
        </w:rPr>
        <w:t>the</w:t>
      </w:r>
      <w:r>
        <w:rPr>
          <w:spacing w:val="-25"/>
          <w:w w:val="105"/>
        </w:rPr>
        <w:t xml:space="preserve"> </w:t>
      </w:r>
      <w:r>
        <w:rPr>
          <w:w w:val="105"/>
        </w:rPr>
        <w:t>weekend</w:t>
      </w:r>
      <w:r>
        <w:rPr>
          <w:spacing w:val="-26"/>
          <w:w w:val="105"/>
        </w:rPr>
        <w:t xml:space="preserve"> </w:t>
      </w:r>
      <w:r>
        <w:rPr>
          <w:w w:val="105"/>
        </w:rPr>
        <w:t>and</w:t>
      </w:r>
      <w:r>
        <w:rPr>
          <w:spacing w:val="-25"/>
          <w:w w:val="105"/>
        </w:rPr>
        <w:t xml:space="preserve"> </w:t>
      </w:r>
      <w:r>
        <w:rPr>
          <w:w w:val="105"/>
        </w:rPr>
        <w:t>transmit</w:t>
      </w:r>
      <w:r>
        <w:rPr>
          <w:spacing w:val="-25"/>
          <w:w w:val="105"/>
        </w:rPr>
        <w:t xml:space="preserve"> </w:t>
      </w:r>
      <w:r>
        <w:rPr>
          <w:w w:val="105"/>
        </w:rPr>
        <w:t>them</w:t>
      </w:r>
      <w:r>
        <w:rPr>
          <w:spacing w:val="-25"/>
          <w:w w:val="105"/>
        </w:rPr>
        <w:t xml:space="preserve"> </w:t>
      </w:r>
      <w:r>
        <w:rPr>
          <w:w w:val="105"/>
        </w:rPr>
        <w:t>on</w:t>
      </w:r>
      <w:r>
        <w:rPr>
          <w:spacing w:val="-25"/>
          <w:w w:val="105"/>
        </w:rPr>
        <w:t xml:space="preserve"> </w:t>
      </w:r>
      <w:r>
        <w:rPr>
          <w:w w:val="105"/>
        </w:rPr>
        <w:t>a</w:t>
      </w:r>
      <w:r>
        <w:rPr>
          <w:spacing w:val="-25"/>
          <w:w w:val="105"/>
        </w:rPr>
        <w:t xml:space="preserve"> </w:t>
      </w:r>
      <w:r>
        <w:rPr>
          <w:w w:val="105"/>
        </w:rPr>
        <w:t>normal</w:t>
      </w:r>
      <w:r>
        <w:rPr>
          <w:spacing w:val="-26"/>
          <w:w w:val="105"/>
        </w:rPr>
        <w:t xml:space="preserve"> </w:t>
      </w:r>
      <w:r>
        <w:rPr>
          <w:w w:val="105"/>
        </w:rPr>
        <w:t>business workday just after the</w:t>
      </w:r>
      <w:r>
        <w:rPr>
          <w:spacing w:val="-19"/>
          <w:w w:val="105"/>
        </w:rPr>
        <w:t xml:space="preserve"> </w:t>
      </w:r>
      <w:r>
        <w:rPr>
          <w:w w:val="105"/>
        </w:rPr>
        <w:t>weekend.</w:t>
      </w:r>
    </w:p>
    <w:p w14:paraId="5D2D6977" w14:textId="77777777" w:rsidR="004615BD" w:rsidRDefault="004615BD">
      <w:pPr>
        <w:spacing w:line="228" w:lineRule="auto"/>
        <w:sectPr w:rsidR="004615BD">
          <w:pgSz w:w="12240" w:h="15840"/>
          <w:pgMar w:top="1420" w:right="540" w:bottom="760" w:left="600" w:header="10" w:footer="516" w:gutter="0"/>
          <w:cols w:space="720"/>
        </w:sectPr>
      </w:pPr>
    </w:p>
    <w:p w14:paraId="3233EC33" w14:textId="77777777" w:rsidR="004615BD" w:rsidRDefault="00000000">
      <w:pPr>
        <w:pStyle w:val="Heading1"/>
        <w:tabs>
          <w:tab w:val="left" w:pos="10919"/>
        </w:tabs>
        <w:spacing w:before="114" w:line="249" w:lineRule="auto"/>
        <w:ind w:left="116" w:right="178"/>
        <w:rPr>
          <w:u w:val="none"/>
        </w:rPr>
      </w:pPr>
      <w:bookmarkStart w:id="20" w:name="_bookmark18"/>
      <w:bookmarkStart w:id="21" w:name="Sample_Attachment_D:_Employee/Contractor"/>
      <w:bookmarkStart w:id="22" w:name="_bookmark17"/>
      <w:bookmarkEnd w:id="20"/>
      <w:bookmarkEnd w:id="21"/>
      <w:bookmarkEnd w:id="22"/>
      <w:r>
        <w:rPr>
          <w:color w:val="004988"/>
          <w:spacing w:val="-4"/>
          <w:u w:val="none"/>
        </w:rPr>
        <w:lastRenderedPageBreak/>
        <w:t xml:space="preserve">Sample Attachment </w:t>
      </w:r>
      <w:r>
        <w:rPr>
          <w:color w:val="004988"/>
          <w:spacing w:val="-7"/>
          <w:u w:val="none"/>
        </w:rPr>
        <w:t xml:space="preserve">D: </w:t>
      </w:r>
      <w:r>
        <w:rPr>
          <w:color w:val="004988"/>
          <w:spacing w:val="-5"/>
          <w:u w:val="none"/>
        </w:rPr>
        <w:t xml:space="preserve">Employee/Contractor Acknowledgement </w:t>
      </w:r>
      <w:r>
        <w:rPr>
          <w:color w:val="004988"/>
          <w:u w:val="thick" w:color="004988"/>
        </w:rPr>
        <w:t>of</w:t>
      </w:r>
      <w:r>
        <w:rPr>
          <w:color w:val="004988"/>
          <w:spacing w:val="-12"/>
          <w:u w:val="thick" w:color="004988"/>
        </w:rPr>
        <w:t xml:space="preserve"> </w:t>
      </w:r>
      <w:r>
        <w:rPr>
          <w:color w:val="004988"/>
          <w:u w:val="thick" w:color="004988"/>
        </w:rPr>
        <w:t>Understanding</w:t>
      </w:r>
      <w:r>
        <w:rPr>
          <w:color w:val="004988"/>
          <w:u w:val="thick" w:color="004988"/>
        </w:rPr>
        <w:tab/>
      </w:r>
    </w:p>
    <w:p w14:paraId="0CF91E92" w14:textId="77777777" w:rsidR="004615BD" w:rsidRDefault="00000000">
      <w:pPr>
        <w:pStyle w:val="BodyText"/>
        <w:spacing w:before="244" w:line="278" w:lineRule="auto"/>
        <w:ind w:left="836" w:right="282"/>
        <w:jc w:val="both"/>
      </w:pPr>
      <w:r>
        <w:t xml:space="preserve">I, </w:t>
      </w:r>
      <w:r>
        <w:rPr>
          <w:b/>
        </w:rPr>
        <w:t>[Employee Name]</w:t>
      </w:r>
      <w:r>
        <w:t xml:space="preserve">, do hereby acknowledge that I </w:t>
      </w:r>
      <w:r>
        <w:rPr>
          <w:spacing w:val="-3"/>
        </w:rPr>
        <w:t xml:space="preserve">have </w:t>
      </w:r>
      <w:r>
        <w:t xml:space="preserve">been informed of the Written Information Security Plan used by [The Firm]. I </w:t>
      </w:r>
      <w:r>
        <w:rPr>
          <w:spacing w:val="-3"/>
        </w:rPr>
        <w:t xml:space="preserve">have </w:t>
      </w:r>
      <w:r>
        <w:t xml:space="preserve">undergone training conducted by the Data Security Coordinator. I </w:t>
      </w:r>
      <w:r>
        <w:rPr>
          <w:spacing w:val="-3"/>
        </w:rPr>
        <w:t xml:space="preserve">have </w:t>
      </w:r>
      <w:r>
        <w:t xml:space="preserve">also been able to </w:t>
      </w:r>
      <w:r>
        <w:rPr>
          <w:spacing w:val="-3"/>
        </w:rPr>
        <w:t xml:space="preserve">have </w:t>
      </w:r>
      <w:r>
        <w:t>all questions regarding procedures answered to my satisfaction so that I fully</w:t>
      </w:r>
    </w:p>
    <w:p w14:paraId="4C1689CD" w14:textId="77777777" w:rsidR="004615BD" w:rsidRDefault="00000000">
      <w:pPr>
        <w:pStyle w:val="BodyText"/>
        <w:spacing w:line="241" w:lineRule="exact"/>
        <w:ind w:left="836"/>
        <w:jc w:val="both"/>
      </w:pPr>
      <w:r>
        <w:t>understand the importance of maintaining strict compliance with the purpose and intent of this WISP.</w:t>
      </w:r>
    </w:p>
    <w:p w14:paraId="17B1513F" w14:textId="77777777" w:rsidR="004615BD" w:rsidRDefault="004615BD">
      <w:pPr>
        <w:pStyle w:val="BodyText"/>
        <w:spacing w:before="1"/>
        <w:rPr>
          <w:sz w:val="22"/>
        </w:rPr>
      </w:pPr>
    </w:p>
    <w:p w14:paraId="08869437" w14:textId="77777777" w:rsidR="004615BD" w:rsidRDefault="00000000">
      <w:pPr>
        <w:pStyle w:val="BodyText"/>
        <w:spacing w:line="278" w:lineRule="auto"/>
        <w:ind w:left="836" w:right="525"/>
        <w:jc w:val="both"/>
      </w:pPr>
      <w:r>
        <w:t>I also understand that there will be periodic updates and training if these policies and procedures change for any reason. It has been explained to me that non-compliance with the WISP policies may result</w:t>
      </w:r>
    </w:p>
    <w:p w14:paraId="2DF0A98B" w14:textId="77777777" w:rsidR="004615BD" w:rsidRDefault="00000000">
      <w:pPr>
        <w:pStyle w:val="BodyText"/>
        <w:spacing w:line="241" w:lineRule="exact"/>
        <w:ind w:left="836"/>
        <w:jc w:val="both"/>
      </w:pPr>
      <w:r>
        <w:t>in disciplinary actions up to and including termination of employment.</w:t>
      </w:r>
    </w:p>
    <w:p w14:paraId="04A50FBE" w14:textId="77777777" w:rsidR="004615BD" w:rsidRDefault="004615BD">
      <w:pPr>
        <w:pStyle w:val="BodyText"/>
        <w:spacing w:before="2"/>
        <w:rPr>
          <w:sz w:val="22"/>
        </w:rPr>
      </w:pPr>
    </w:p>
    <w:p w14:paraId="4B59A21F" w14:textId="77777777" w:rsidR="004615BD" w:rsidRDefault="00000000">
      <w:pPr>
        <w:pStyle w:val="BodyText"/>
        <w:spacing w:line="278" w:lineRule="auto"/>
        <w:ind w:left="836" w:right="399"/>
        <w:jc w:val="both"/>
      </w:pPr>
      <w:r>
        <w:t>I understand the importance of protecting the Personally Identifiable Information of our clients, employees, and contacts, and will diligently monitor my actions, as well as the actions of others, so that [The Firm] is a safe repository for all personally sensitive data necessary for business needs.</w:t>
      </w:r>
    </w:p>
    <w:p w14:paraId="48AD5EA5" w14:textId="77777777" w:rsidR="004615BD" w:rsidRDefault="004615BD">
      <w:pPr>
        <w:pStyle w:val="BodyText"/>
        <w:rPr>
          <w:sz w:val="22"/>
        </w:rPr>
      </w:pPr>
    </w:p>
    <w:p w14:paraId="3E14C28C" w14:textId="77777777" w:rsidR="004615BD" w:rsidRDefault="004615BD">
      <w:pPr>
        <w:pStyle w:val="BodyText"/>
        <w:rPr>
          <w:sz w:val="22"/>
        </w:rPr>
      </w:pPr>
    </w:p>
    <w:p w14:paraId="3D785033" w14:textId="77777777" w:rsidR="004615BD" w:rsidRDefault="004615BD">
      <w:pPr>
        <w:pStyle w:val="BodyText"/>
        <w:spacing w:before="10"/>
        <w:rPr>
          <w:sz w:val="17"/>
        </w:rPr>
      </w:pPr>
    </w:p>
    <w:p w14:paraId="4BA9781D" w14:textId="77777777" w:rsidR="004615BD" w:rsidRDefault="00000000">
      <w:pPr>
        <w:pStyle w:val="BodyText"/>
        <w:ind w:left="836"/>
      </w:pPr>
      <w:r>
        <w:t>Signed,</w:t>
      </w:r>
    </w:p>
    <w:p w14:paraId="3F71C43B" w14:textId="77777777" w:rsidR="004615BD" w:rsidRDefault="004615BD">
      <w:pPr>
        <w:pStyle w:val="BodyText"/>
        <w:rPr>
          <w:sz w:val="22"/>
        </w:rPr>
      </w:pPr>
    </w:p>
    <w:p w14:paraId="0A81E128" w14:textId="77777777" w:rsidR="004615BD" w:rsidRDefault="004615BD">
      <w:pPr>
        <w:pStyle w:val="BodyText"/>
        <w:rPr>
          <w:sz w:val="22"/>
        </w:rPr>
      </w:pPr>
    </w:p>
    <w:p w14:paraId="33A76737" w14:textId="77777777" w:rsidR="004615BD" w:rsidRDefault="004615BD">
      <w:pPr>
        <w:pStyle w:val="BodyText"/>
        <w:spacing w:before="3"/>
      </w:pPr>
    </w:p>
    <w:p w14:paraId="382F7ED9" w14:textId="77777777" w:rsidR="004615BD" w:rsidRDefault="00000000">
      <w:pPr>
        <w:pStyle w:val="Heading3"/>
        <w:tabs>
          <w:tab w:val="left" w:pos="5876"/>
        </w:tabs>
        <w:ind w:left="836"/>
      </w:pPr>
      <w:r>
        <w:t>[Employee</w:t>
      </w:r>
      <w:r>
        <w:rPr>
          <w:spacing w:val="-2"/>
        </w:rPr>
        <w:t xml:space="preserve"> </w:t>
      </w:r>
      <w:r>
        <w:t>Name]</w:t>
      </w:r>
      <w:r>
        <w:tab/>
      </w:r>
      <w:r>
        <w:rPr>
          <w:b w:val="0"/>
        </w:rPr>
        <w:t xml:space="preserve">Date: </w:t>
      </w:r>
      <w:r>
        <w:t>[Date of Initial/Last</w:t>
      </w:r>
      <w:r>
        <w:rPr>
          <w:spacing w:val="-2"/>
        </w:rPr>
        <w:t xml:space="preserve"> </w:t>
      </w:r>
      <w:r>
        <w:t>Training]</w:t>
      </w:r>
    </w:p>
    <w:p w14:paraId="11222AD1" w14:textId="77777777" w:rsidR="004615BD" w:rsidRDefault="004615BD">
      <w:pPr>
        <w:pStyle w:val="BodyText"/>
        <w:rPr>
          <w:b/>
          <w:sz w:val="22"/>
        </w:rPr>
      </w:pPr>
    </w:p>
    <w:p w14:paraId="66D1618D" w14:textId="77777777" w:rsidR="004615BD" w:rsidRDefault="004615BD">
      <w:pPr>
        <w:pStyle w:val="BodyText"/>
        <w:rPr>
          <w:b/>
          <w:sz w:val="22"/>
        </w:rPr>
      </w:pPr>
    </w:p>
    <w:p w14:paraId="09983EF5" w14:textId="77777777" w:rsidR="004615BD" w:rsidRDefault="004615BD">
      <w:pPr>
        <w:pStyle w:val="BodyText"/>
        <w:spacing w:before="3"/>
        <w:rPr>
          <w:b/>
        </w:rPr>
      </w:pPr>
    </w:p>
    <w:p w14:paraId="30B40396" w14:textId="77777777" w:rsidR="004615BD" w:rsidRDefault="00000000">
      <w:pPr>
        <w:pStyle w:val="Heading3"/>
        <w:ind w:left="836"/>
      </w:pPr>
      <w:r>
        <w:rPr>
          <w:b w:val="0"/>
        </w:rPr>
        <w:t xml:space="preserve">Title: </w:t>
      </w:r>
      <w:r>
        <w:t>[Employee Title Description]</w:t>
      </w:r>
    </w:p>
    <w:p w14:paraId="04FA6F62" w14:textId="77777777" w:rsidR="004615BD" w:rsidRDefault="004615BD">
      <w:pPr>
        <w:sectPr w:rsidR="004615BD">
          <w:pgSz w:w="12240" w:h="15840"/>
          <w:pgMar w:top="1420" w:right="540" w:bottom="760" w:left="600" w:header="10" w:footer="516" w:gutter="0"/>
          <w:cols w:space="720"/>
        </w:sectPr>
      </w:pPr>
    </w:p>
    <w:p w14:paraId="168FA692" w14:textId="77777777" w:rsidR="004615BD" w:rsidRDefault="00000000">
      <w:pPr>
        <w:pStyle w:val="Heading1"/>
        <w:spacing w:before="136"/>
        <w:rPr>
          <w:u w:val="none"/>
        </w:rPr>
      </w:pPr>
      <w:bookmarkStart w:id="23" w:name="_bookmark20"/>
      <w:bookmarkStart w:id="24" w:name="Sample_Attachment_E:_Firm_Hardware_Inven"/>
      <w:bookmarkStart w:id="25" w:name="_bookmark19"/>
      <w:bookmarkEnd w:id="23"/>
      <w:bookmarkEnd w:id="24"/>
      <w:bookmarkEnd w:id="25"/>
      <w:r>
        <w:rPr>
          <w:color w:val="004988"/>
          <w:spacing w:val="-4"/>
          <w:u w:val="thick" w:color="004988"/>
        </w:rPr>
        <w:lastRenderedPageBreak/>
        <w:t>Sample</w:t>
      </w:r>
      <w:r>
        <w:rPr>
          <w:color w:val="004988"/>
          <w:spacing w:val="-51"/>
          <w:u w:val="thick" w:color="004988"/>
        </w:rPr>
        <w:t xml:space="preserve"> </w:t>
      </w:r>
      <w:r>
        <w:rPr>
          <w:color w:val="004988"/>
          <w:spacing w:val="-4"/>
          <w:u w:val="thick" w:color="004988"/>
        </w:rPr>
        <w:t>Attachment</w:t>
      </w:r>
      <w:r>
        <w:rPr>
          <w:color w:val="004988"/>
          <w:spacing w:val="-50"/>
          <w:u w:val="thick" w:color="004988"/>
        </w:rPr>
        <w:t xml:space="preserve"> </w:t>
      </w:r>
      <w:r>
        <w:rPr>
          <w:color w:val="004988"/>
          <w:spacing w:val="-6"/>
          <w:u w:val="thick" w:color="004988"/>
        </w:rPr>
        <w:t>E:</w:t>
      </w:r>
      <w:r>
        <w:rPr>
          <w:color w:val="004988"/>
          <w:spacing w:val="-50"/>
          <w:u w:val="thick" w:color="004988"/>
        </w:rPr>
        <w:t xml:space="preserve"> </w:t>
      </w:r>
      <w:r>
        <w:rPr>
          <w:color w:val="004988"/>
          <w:spacing w:val="-4"/>
          <w:u w:val="thick" w:color="004988"/>
        </w:rPr>
        <w:t>Firm</w:t>
      </w:r>
      <w:r>
        <w:rPr>
          <w:color w:val="004988"/>
          <w:spacing w:val="-50"/>
          <w:u w:val="thick" w:color="004988"/>
        </w:rPr>
        <w:t xml:space="preserve"> </w:t>
      </w:r>
      <w:r>
        <w:rPr>
          <w:color w:val="004988"/>
          <w:spacing w:val="-5"/>
          <w:u w:val="thick" w:color="004988"/>
        </w:rPr>
        <w:t>Hardware</w:t>
      </w:r>
      <w:r>
        <w:rPr>
          <w:color w:val="004988"/>
          <w:spacing w:val="-50"/>
          <w:u w:val="thick" w:color="004988"/>
        </w:rPr>
        <w:t xml:space="preserve"> </w:t>
      </w:r>
      <w:r>
        <w:rPr>
          <w:color w:val="004988"/>
          <w:spacing w:val="-4"/>
          <w:u w:val="thick" w:color="004988"/>
        </w:rPr>
        <w:t>Inventory</w:t>
      </w:r>
      <w:r>
        <w:rPr>
          <w:color w:val="004988"/>
          <w:spacing w:val="-50"/>
          <w:u w:val="thick" w:color="004988"/>
        </w:rPr>
        <w:t xml:space="preserve"> </w:t>
      </w:r>
      <w:r>
        <w:rPr>
          <w:color w:val="004988"/>
          <w:spacing w:val="-5"/>
          <w:u w:val="thick" w:color="004988"/>
        </w:rPr>
        <w:t>containing</w:t>
      </w:r>
      <w:r>
        <w:rPr>
          <w:color w:val="004988"/>
          <w:spacing w:val="-50"/>
          <w:u w:val="thick" w:color="004988"/>
        </w:rPr>
        <w:t xml:space="preserve"> </w:t>
      </w:r>
      <w:r>
        <w:rPr>
          <w:color w:val="004988"/>
          <w:spacing w:val="-4"/>
          <w:u w:val="thick" w:color="004988"/>
        </w:rPr>
        <w:t>PII</w:t>
      </w:r>
      <w:r>
        <w:rPr>
          <w:color w:val="004988"/>
          <w:spacing w:val="-50"/>
          <w:u w:val="thick" w:color="004988"/>
        </w:rPr>
        <w:t xml:space="preserve"> </w:t>
      </w:r>
      <w:r>
        <w:rPr>
          <w:color w:val="004988"/>
          <w:spacing w:val="-3"/>
          <w:u w:val="thick" w:color="004988"/>
        </w:rPr>
        <w:t>Data</w:t>
      </w:r>
    </w:p>
    <w:p w14:paraId="1FF5E9B6" w14:textId="77777777" w:rsidR="004615BD" w:rsidRDefault="00000000">
      <w:pPr>
        <w:pStyle w:val="BodyText"/>
        <w:spacing w:before="258" w:line="278" w:lineRule="auto"/>
        <w:ind w:left="120" w:right="652"/>
      </w:pPr>
      <w:r>
        <w:t>Below is the enumerated list of hardware and software containing client or employee PII that will be periodically audited for compliance with this WISP.</w:t>
      </w:r>
    </w:p>
    <w:p w14:paraId="3813A736" w14:textId="77777777" w:rsidR="004615BD" w:rsidRDefault="004615BD">
      <w:pPr>
        <w:pStyle w:val="BodyText"/>
        <w:spacing w:before="6"/>
        <w:rPr>
          <w:sz w:val="18"/>
        </w:rPr>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60"/>
        <w:gridCol w:w="2160"/>
        <w:gridCol w:w="2160"/>
        <w:gridCol w:w="2160"/>
        <w:gridCol w:w="2160"/>
      </w:tblGrid>
      <w:tr w:rsidR="004615BD" w14:paraId="65E356DA" w14:textId="77777777">
        <w:trPr>
          <w:trHeight w:val="525"/>
        </w:trPr>
        <w:tc>
          <w:tcPr>
            <w:tcW w:w="2160" w:type="dxa"/>
          </w:tcPr>
          <w:p w14:paraId="65029004" w14:textId="77777777" w:rsidR="004615BD" w:rsidRDefault="00000000">
            <w:pPr>
              <w:pStyle w:val="TableParagraph"/>
              <w:spacing w:before="102"/>
              <w:ind w:left="80"/>
              <w:rPr>
                <w:b/>
                <w:sz w:val="24"/>
              </w:rPr>
            </w:pPr>
            <w:r>
              <w:rPr>
                <w:b/>
                <w:color w:val="004988"/>
                <w:sz w:val="24"/>
              </w:rPr>
              <w:t>Hardware Item</w:t>
            </w:r>
          </w:p>
        </w:tc>
        <w:tc>
          <w:tcPr>
            <w:tcW w:w="2160" w:type="dxa"/>
          </w:tcPr>
          <w:p w14:paraId="2E5BDBA5" w14:textId="77777777" w:rsidR="004615BD" w:rsidRDefault="00000000">
            <w:pPr>
              <w:pStyle w:val="TableParagraph"/>
              <w:spacing w:before="102"/>
              <w:ind w:left="80"/>
              <w:rPr>
                <w:b/>
                <w:sz w:val="24"/>
              </w:rPr>
            </w:pPr>
            <w:r>
              <w:rPr>
                <w:b/>
                <w:color w:val="004988"/>
                <w:sz w:val="24"/>
              </w:rPr>
              <w:t>Location</w:t>
            </w:r>
          </w:p>
        </w:tc>
        <w:tc>
          <w:tcPr>
            <w:tcW w:w="2160" w:type="dxa"/>
          </w:tcPr>
          <w:p w14:paraId="15061BE4" w14:textId="77777777" w:rsidR="004615BD" w:rsidRDefault="00000000">
            <w:pPr>
              <w:pStyle w:val="TableParagraph"/>
              <w:spacing w:before="102"/>
              <w:ind w:left="80"/>
              <w:rPr>
                <w:b/>
                <w:sz w:val="24"/>
              </w:rPr>
            </w:pPr>
            <w:r>
              <w:rPr>
                <w:b/>
                <w:color w:val="004988"/>
                <w:sz w:val="24"/>
              </w:rPr>
              <w:t>Principal User</w:t>
            </w:r>
          </w:p>
        </w:tc>
        <w:tc>
          <w:tcPr>
            <w:tcW w:w="2160" w:type="dxa"/>
          </w:tcPr>
          <w:p w14:paraId="2668B03A" w14:textId="77777777" w:rsidR="004615BD" w:rsidRDefault="00000000">
            <w:pPr>
              <w:pStyle w:val="TableParagraph"/>
              <w:spacing w:before="102"/>
              <w:ind w:left="80"/>
              <w:rPr>
                <w:b/>
                <w:sz w:val="24"/>
              </w:rPr>
            </w:pPr>
            <w:r>
              <w:rPr>
                <w:b/>
                <w:color w:val="004988"/>
                <w:sz w:val="24"/>
              </w:rPr>
              <w:t>In-Service Date</w:t>
            </w:r>
          </w:p>
        </w:tc>
        <w:tc>
          <w:tcPr>
            <w:tcW w:w="2160" w:type="dxa"/>
          </w:tcPr>
          <w:p w14:paraId="193D75F7" w14:textId="77777777" w:rsidR="004615BD" w:rsidRDefault="00000000">
            <w:pPr>
              <w:pStyle w:val="TableParagraph"/>
              <w:spacing w:before="102"/>
              <w:ind w:left="80"/>
              <w:rPr>
                <w:b/>
                <w:sz w:val="24"/>
              </w:rPr>
            </w:pPr>
            <w:r>
              <w:rPr>
                <w:b/>
                <w:color w:val="004988"/>
                <w:sz w:val="24"/>
              </w:rPr>
              <w:t>Last Inventoried</w:t>
            </w:r>
          </w:p>
        </w:tc>
      </w:tr>
      <w:tr w:rsidR="004615BD" w14:paraId="505E9498" w14:textId="77777777">
        <w:trPr>
          <w:trHeight w:val="525"/>
        </w:trPr>
        <w:tc>
          <w:tcPr>
            <w:tcW w:w="2160" w:type="dxa"/>
          </w:tcPr>
          <w:p w14:paraId="5D87C608" w14:textId="77777777" w:rsidR="004615BD" w:rsidRDefault="004615BD">
            <w:pPr>
              <w:pStyle w:val="TableParagraph"/>
              <w:rPr>
                <w:rFonts w:ascii="Times New Roman"/>
                <w:sz w:val="24"/>
              </w:rPr>
            </w:pPr>
          </w:p>
        </w:tc>
        <w:tc>
          <w:tcPr>
            <w:tcW w:w="2160" w:type="dxa"/>
          </w:tcPr>
          <w:p w14:paraId="3CC4FCC5" w14:textId="77777777" w:rsidR="004615BD" w:rsidRDefault="004615BD">
            <w:pPr>
              <w:pStyle w:val="TableParagraph"/>
              <w:rPr>
                <w:rFonts w:ascii="Times New Roman"/>
                <w:sz w:val="24"/>
              </w:rPr>
            </w:pPr>
          </w:p>
        </w:tc>
        <w:tc>
          <w:tcPr>
            <w:tcW w:w="2160" w:type="dxa"/>
          </w:tcPr>
          <w:p w14:paraId="6C21DF90" w14:textId="77777777" w:rsidR="004615BD" w:rsidRDefault="004615BD">
            <w:pPr>
              <w:pStyle w:val="TableParagraph"/>
              <w:rPr>
                <w:rFonts w:ascii="Times New Roman"/>
                <w:sz w:val="24"/>
              </w:rPr>
            </w:pPr>
          </w:p>
        </w:tc>
        <w:tc>
          <w:tcPr>
            <w:tcW w:w="2160" w:type="dxa"/>
          </w:tcPr>
          <w:p w14:paraId="6A8A9AE2" w14:textId="77777777" w:rsidR="004615BD" w:rsidRDefault="004615BD">
            <w:pPr>
              <w:pStyle w:val="TableParagraph"/>
              <w:rPr>
                <w:rFonts w:ascii="Times New Roman"/>
                <w:sz w:val="24"/>
              </w:rPr>
            </w:pPr>
          </w:p>
        </w:tc>
        <w:tc>
          <w:tcPr>
            <w:tcW w:w="2160" w:type="dxa"/>
          </w:tcPr>
          <w:p w14:paraId="6264CECE" w14:textId="77777777" w:rsidR="004615BD" w:rsidRDefault="004615BD">
            <w:pPr>
              <w:pStyle w:val="TableParagraph"/>
              <w:rPr>
                <w:rFonts w:ascii="Times New Roman"/>
                <w:sz w:val="24"/>
              </w:rPr>
            </w:pPr>
          </w:p>
        </w:tc>
      </w:tr>
      <w:tr w:rsidR="004615BD" w14:paraId="5043DECE" w14:textId="77777777">
        <w:trPr>
          <w:trHeight w:val="525"/>
        </w:trPr>
        <w:tc>
          <w:tcPr>
            <w:tcW w:w="2160" w:type="dxa"/>
          </w:tcPr>
          <w:p w14:paraId="57776A4D" w14:textId="77777777" w:rsidR="004615BD" w:rsidRDefault="004615BD">
            <w:pPr>
              <w:pStyle w:val="TableParagraph"/>
              <w:rPr>
                <w:rFonts w:ascii="Times New Roman"/>
                <w:sz w:val="24"/>
              </w:rPr>
            </w:pPr>
          </w:p>
        </w:tc>
        <w:tc>
          <w:tcPr>
            <w:tcW w:w="2160" w:type="dxa"/>
          </w:tcPr>
          <w:p w14:paraId="1B35F912" w14:textId="77777777" w:rsidR="004615BD" w:rsidRDefault="004615BD">
            <w:pPr>
              <w:pStyle w:val="TableParagraph"/>
              <w:rPr>
                <w:rFonts w:ascii="Times New Roman"/>
                <w:sz w:val="24"/>
              </w:rPr>
            </w:pPr>
          </w:p>
        </w:tc>
        <w:tc>
          <w:tcPr>
            <w:tcW w:w="2160" w:type="dxa"/>
          </w:tcPr>
          <w:p w14:paraId="00A0ED00" w14:textId="77777777" w:rsidR="004615BD" w:rsidRDefault="004615BD">
            <w:pPr>
              <w:pStyle w:val="TableParagraph"/>
              <w:rPr>
                <w:rFonts w:ascii="Times New Roman"/>
                <w:sz w:val="24"/>
              </w:rPr>
            </w:pPr>
          </w:p>
        </w:tc>
        <w:tc>
          <w:tcPr>
            <w:tcW w:w="2160" w:type="dxa"/>
          </w:tcPr>
          <w:p w14:paraId="38B0DB16" w14:textId="77777777" w:rsidR="004615BD" w:rsidRDefault="004615BD">
            <w:pPr>
              <w:pStyle w:val="TableParagraph"/>
              <w:rPr>
                <w:rFonts w:ascii="Times New Roman"/>
                <w:sz w:val="24"/>
              </w:rPr>
            </w:pPr>
          </w:p>
        </w:tc>
        <w:tc>
          <w:tcPr>
            <w:tcW w:w="2160" w:type="dxa"/>
          </w:tcPr>
          <w:p w14:paraId="73D1BCC6" w14:textId="77777777" w:rsidR="004615BD" w:rsidRDefault="004615BD">
            <w:pPr>
              <w:pStyle w:val="TableParagraph"/>
              <w:rPr>
                <w:rFonts w:ascii="Times New Roman"/>
                <w:sz w:val="24"/>
              </w:rPr>
            </w:pPr>
          </w:p>
        </w:tc>
      </w:tr>
      <w:tr w:rsidR="004615BD" w14:paraId="04BC7245" w14:textId="77777777">
        <w:trPr>
          <w:trHeight w:val="525"/>
        </w:trPr>
        <w:tc>
          <w:tcPr>
            <w:tcW w:w="2160" w:type="dxa"/>
          </w:tcPr>
          <w:p w14:paraId="56C76DCF" w14:textId="77777777" w:rsidR="004615BD" w:rsidRDefault="004615BD">
            <w:pPr>
              <w:pStyle w:val="TableParagraph"/>
              <w:rPr>
                <w:rFonts w:ascii="Times New Roman"/>
                <w:sz w:val="24"/>
              </w:rPr>
            </w:pPr>
          </w:p>
        </w:tc>
        <w:tc>
          <w:tcPr>
            <w:tcW w:w="2160" w:type="dxa"/>
          </w:tcPr>
          <w:p w14:paraId="3BCC8A65" w14:textId="77777777" w:rsidR="004615BD" w:rsidRDefault="004615BD">
            <w:pPr>
              <w:pStyle w:val="TableParagraph"/>
              <w:rPr>
                <w:rFonts w:ascii="Times New Roman"/>
                <w:sz w:val="24"/>
              </w:rPr>
            </w:pPr>
          </w:p>
        </w:tc>
        <w:tc>
          <w:tcPr>
            <w:tcW w:w="2160" w:type="dxa"/>
          </w:tcPr>
          <w:p w14:paraId="30E6299F" w14:textId="77777777" w:rsidR="004615BD" w:rsidRDefault="004615BD">
            <w:pPr>
              <w:pStyle w:val="TableParagraph"/>
              <w:rPr>
                <w:rFonts w:ascii="Times New Roman"/>
                <w:sz w:val="24"/>
              </w:rPr>
            </w:pPr>
          </w:p>
        </w:tc>
        <w:tc>
          <w:tcPr>
            <w:tcW w:w="2160" w:type="dxa"/>
          </w:tcPr>
          <w:p w14:paraId="08D785F1" w14:textId="77777777" w:rsidR="004615BD" w:rsidRDefault="004615BD">
            <w:pPr>
              <w:pStyle w:val="TableParagraph"/>
              <w:rPr>
                <w:rFonts w:ascii="Times New Roman"/>
                <w:sz w:val="24"/>
              </w:rPr>
            </w:pPr>
          </w:p>
        </w:tc>
        <w:tc>
          <w:tcPr>
            <w:tcW w:w="2160" w:type="dxa"/>
          </w:tcPr>
          <w:p w14:paraId="4F3A2579" w14:textId="77777777" w:rsidR="004615BD" w:rsidRDefault="004615BD">
            <w:pPr>
              <w:pStyle w:val="TableParagraph"/>
              <w:rPr>
                <w:rFonts w:ascii="Times New Roman"/>
                <w:sz w:val="24"/>
              </w:rPr>
            </w:pPr>
          </w:p>
        </w:tc>
      </w:tr>
      <w:tr w:rsidR="004615BD" w14:paraId="69863371" w14:textId="77777777">
        <w:trPr>
          <w:trHeight w:val="524"/>
        </w:trPr>
        <w:tc>
          <w:tcPr>
            <w:tcW w:w="2160" w:type="dxa"/>
          </w:tcPr>
          <w:p w14:paraId="4C787657" w14:textId="77777777" w:rsidR="004615BD" w:rsidRDefault="004615BD">
            <w:pPr>
              <w:pStyle w:val="TableParagraph"/>
              <w:rPr>
                <w:rFonts w:ascii="Times New Roman"/>
                <w:sz w:val="24"/>
              </w:rPr>
            </w:pPr>
          </w:p>
        </w:tc>
        <w:tc>
          <w:tcPr>
            <w:tcW w:w="2160" w:type="dxa"/>
          </w:tcPr>
          <w:p w14:paraId="4460C710" w14:textId="77777777" w:rsidR="004615BD" w:rsidRDefault="004615BD">
            <w:pPr>
              <w:pStyle w:val="TableParagraph"/>
              <w:rPr>
                <w:rFonts w:ascii="Times New Roman"/>
                <w:sz w:val="24"/>
              </w:rPr>
            </w:pPr>
          </w:p>
        </w:tc>
        <w:tc>
          <w:tcPr>
            <w:tcW w:w="2160" w:type="dxa"/>
          </w:tcPr>
          <w:p w14:paraId="4FC19A63" w14:textId="77777777" w:rsidR="004615BD" w:rsidRDefault="004615BD">
            <w:pPr>
              <w:pStyle w:val="TableParagraph"/>
              <w:rPr>
                <w:rFonts w:ascii="Times New Roman"/>
                <w:sz w:val="24"/>
              </w:rPr>
            </w:pPr>
          </w:p>
        </w:tc>
        <w:tc>
          <w:tcPr>
            <w:tcW w:w="2160" w:type="dxa"/>
          </w:tcPr>
          <w:p w14:paraId="514C9F2E" w14:textId="77777777" w:rsidR="004615BD" w:rsidRDefault="004615BD">
            <w:pPr>
              <w:pStyle w:val="TableParagraph"/>
              <w:rPr>
                <w:rFonts w:ascii="Times New Roman"/>
                <w:sz w:val="24"/>
              </w:rPr>
            </w:pPr>
          </w:p>
        </w:tc>
        <w:tc>
          <w:tcPr>
            <w:tcW w:w="2160" w:type="dxa"/>
          </w:tcPr>
          <w:p w14:paraId="0383920A" w14:textId="77777777" w:rsidR="004615BD" w:rsidRDefault="004615BD">
            <w:pPr>
              <w:pStyle w:val="TableParagraph"/>
              <w:rPr>
                <w:rFonts w:ascii="Times New Roman"/>
                <w:sz w:val="24"/>
              </w:rPr>
            </w:pPr>
          </w:p>
        </w:tc>
      </w:tr>
      <w:tr w:rsidR="004615BD" w14:paraId="15ACEC0F" w14:textId="77777777">
        <w:trPr>
          <w:trHeight w:val="525"/>
        </w:trPr>
        <w:tc>
          <w:tcPr>
            <w:tcW w:w="2160" w:type="dxa"/>
          </w:tcPr>
          <w:p w14:paraId="5C705D86" w14:textId="77777777" w:rsidR="004615BD" w:rsidRDefault="004615BD">
            <w:pPr>
              <w:pStyle w:val="TableParagraph"/>
              <w:rPr>
                <w:rFonts w:ascii="Times New Roman"/>
                <w:sz w:val="24"/>
              </w:rPr>
            </w:pPr>
          </w:p>
        </w:tc>
        <w:tc>
          <w:tcPr>
            <w:tcW w:w="2160" w:type="dxa"/>
          </w:tcPr>
          <w:p w14:paraId="5DC0D7F6" w14:textId="77777777" w:rsidR="004615BD" w:rsidRDefault="004615BD">
            <w:pPr>
              <w:pStyle w:val="TableParagraph"/>
              <w:rPr>
                <w:rFonts w:ascii="Times New Roman"/>
                <w:sz w:val="24"/>
              </w:rPr>
            </w:pPr>
          </w:p>
        </w:tc>
        <w:tc>
          <w:tcPr>
            <w:tcW w:w="2160" w:type="dxa"/>
          </w:tcPr>
          <w:p w14:paraId="4A29E2FD" w14:textId="77777777" w:rsidR="004615BD" w:rsidRDefault="004615BD">
            <w:pPr>
              <w:pStyle w:val="TableParagraph"/>
              <w:rPr>
                <w:rFonts w:ascii="Times New Roman"/>
                <w:sz w:val="24"/>
              </w:rPr>
            </w:pPr>
          </w:p>
        </w:tc>
        <w:tc>
          <w:tcPr>
            <w:tcW w:w="2160" w:type="dxa"/>
          </w:tcPr>
          <w:p w14:paraId="43F5EFF5" w14:textId="77777777" w:rsidR="004615BD" w:rsidRDefault="004615BD">
            <w:pPr>
              <w:pStyle w:val="TableParagraph"/>
              <w:rPr>
                <w:rFonts w:ascii="Times New Roman"/>
                <w:sz w:val="24"/>
              </w:rPr>
            </w:pPr>
          </w:p>
        </w:tc>
        <w:tc>
          <w:tcPr>
            <w:tcW w:w="2160" w:type="dxa"/>
          </w:tcPr>
          <w:p w14:paraId="4D0360FF" w14:textId="77777777" w:rsidR="004615BD" w:rsidRDefault="004615BD">
            <w:pPr>
              <w:pStyle w:val="TableParagraph"/>
              <w:rPr>
                <w:rFonts w:ascii="Times New Roman"/>
                <w:sz w:val="24"/>
              </w:rPr>
            </w:pPr>
          </w:p>
        </w:tc>
      </w:tr>
    </w:tbl>
    <w:p w14:paraId="25E8B1A0" w14:textId="77777777" w:rsidR="004615BD" w:rsidRDefault="004615BD">
      <w:pPr>
        <w:rPr>
          <w:rFonts w:ascii="Times New Roman"/>
          <w:sz w:val="24"/>
        </w:rPr>
        <w:sectPr w:rsidR="004615BD">
          <w:pgSz w:w="12240" w:h="15840"/>
          <w:pgMar w:top="1420" w:right="540" w:bottom="760" w:left="600" w:header="10" w:footer="516" w:gutter="0"/>
          <w:cols w:space="720"/>
        </w:sectPr>
      </w:pPr>
    </w:p>
    <w:p w14:paraId="6AF3071D" w14:textId="77777777" w:rsidR="004615BD" w:rsidRDefault="00000000">
      <w:pPr>
        <w:pStyle w:val="Heading1"/>
        <w:rPr>
          <w:u w:val="none"/>
        </w:rPr>
      </w:pPr>
      <w:bookmarkStart w:id="26" w:name="_bookmark22"/>
      <w:bookmarkStart w:id="27" w:name="Sample_Attachment_F:_Firm_Employees_Auth"/>
      <w:bookmarkStart w:id="28" w:name="_bookmark21"/>
      <w:bookmarkEnd w:id="26"/>
      <w:bookmarkEnd w:id="27"/>
      <w:bookmarkEnd w:id="28"/>
      <w:r>
        <w:rPr>
          <w:color w:val="004988"/>
          <w:spacing w:val="-4"/>
          <w:u w:val="thick" w:color="004988"/>
        </w:rPr>
        <w:lastRenderedPageBreak/>
        <w:t xml:space="preserve">Sample Attachment </w:t>
      </w:r>
      <w:r>
        <w:rPr>
          <w:color w:val="004988"/>
          <w:spacing w:val="-12"/>
          <w:u w:val="thick" w:color="004988"/>
        </w:rPr>
        <w:t xml:space="preserve">F: </w:t>
      </w:r>
      <w:r>
        <w:rPr>
          <w:color w:val="004988"/>
          <w:spacing w:val="-5"/>
          <w:u w:val="thick" w:color="004988"/>
        </w:rPr>
        <w:t xml:space="preserve">Firm </w:t>
      </w:r>
      <w:r>
        <w:rPr>
          <w:color w:val="004988"/>
          <w:spacing w:val="-6"/>
          <w:u w:val="thick" w:color="004988"/>
        </w:rPr>
        <w:t xml:space="preserve">Employees </w:t>
      </w:r>
      <w:r>
        <w:rPr>
          <w:color w:val="004988"/>
          <w:spacing w:val="-4"/>
          <w:u w:val="thick" w:color="004988"/>
        </w:rPr>
        <w:t xml:space="preserve">Authorized </w:t>
      </w:r>
      <w:r>
        <w:rPr>
          <w:color w:val="004988"/>
          <w:spacing w:val="-3"/>
          <w:u w:val="thick" w:color="004988"/>
        </w:rPr>
        <w:t xml:space="preserve">to </w:t>
      </w:r>
      <w:r>
        <w:rPr>
          <w:color w:val="004988"/>
          <w:spacing w:val="-4"/>
          <w:u w:val="thick" w:color="004988"/>
        </w:rPr>
        <w:t>Access PII</w:t>
      </w:r>
    </w:p>
    <w:p w14:paraId="0864C206" w14:textId="77777777" w:rsidR="004615BD" w:rsidRDefault="004615BD">
      <w:pPr>
        <w:pStyle w:val="BodyText"/>
        <w:rPr>
          <w:b/>
          <w:sz w:val="20"/>
        </w:rPr>
      </w:pPr>
    </w:p>
    <w:p w14:paraId="1C74159B" w14:textId="77777777" w:rsidR="004615BD" w:rsidRDefault="004615BD">
      <w:pPr>
        <w:pStyle w:val="BodyText"/>
        <w:rPr>
          <w:b/>
          <w:sz w:val="20"/>
        </w:rPr>
      </w:pPr>
    </w:p>
    <w:p w14:paraId="2C6DA258" w14:textId="77777777" w:rsidR="004615BD" w:rsidRDefault="004615BD">
      <w:pPr>
        <w:pStyle w:val="BodyText"/>
        <w:spacing w:before="6" w:after="1"/>
        <w:rPr>
          <w:b/>
          <w:sz w:val="13"/>
        </w:rPr>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0"/>
        <w:gridCol w:w="1800"/>
        <w:gridCol w:w="1800"/>
        <w:gridCol w:w="2009"/>
        <w:gridCol w:w="1642"/>
        <w:gridCol w:w="1735"/>
      </w:tblGrid>
      <w:tr w:rsidR="004615BD" w14:paraId="6DC48806" w14:textId="77777777">
        <w:trPr>
          <w:trHeight w:val="607"/>
        </w:trPr>
        <w:tc>
          <w:tcPr>
            <w:tcW w:w="1800" w:type="dxa"/>
          </w:tcPr>
          <w:p w14:paraId="04F9C4F1" w14:textId="77777777" w:rsidR="004615BD" w:rsidRDefault="00000000">
            <w:pPr>
              <w:pStyle w:val="TableParagraph"/>
              <w:spacing w:before="162"/>
              <w:ind w:left="80"/>
              <w:rPr>
                <w:b/>
                <w:sz w:val="24"/>
              </w:rPr>
            </w:pPr>
            <w:r>
              <w:rPr>
                <w:b/>
                <w:color w:val="004988"/>
                <w:sz w:val="24"/>
              </w:rPr>
              <w:t>Name</w:t>
            </w:r>
          </w:p>
        </w:tc>
        <w:tc>
          <w:tcPr>
            <w:tcW w:w="1800" w:type="dxa"/>
          </w:tcPr>
          <w:p w14:paraId="7D050326" w14:textId="77777777" w:rsidR="004615BD" w:rsidRDefault="00000000">
            <w:pPr>
              <w:pStyle w:val="TableParagraph"/>
              <w:spacing w:before="162"/>
              <w:ind w:left="80"/>
              <w:rPr>
                <w:b/>
                <w:sz w:val="24"/>
              </w:rPr>
            </w:pPr>
            <w:r>
              <w:rPr>
                <w:b/>
                <w:color w:val="004988"/>
                <w:sz w:val="24"/>
              </w:rPr>
              <w:t>Role</w:t>
            </w:r>
          </w:p>
        </w:tc>
        <w:tc>
          <w:tcPr>
            <w:tcW w:w="1800" w:type="dxa"/>
          </w:tcPr>
          <w:p w14:paraId="4456D273" w14:textId="77777777" w:rsidR="004615BD" w:rsidRDefault="00000000">
            <w:pPr>
              <w:pStyle w:val="TableParagraph"/>
              <w:spacing w:before="162"/>
              <w:ind w:left="80"/>
              <w:rPr>
                <w:b/>
                <w:sz w:val="24"/>
              </w:rPr>
            </w:pPr>
            <w:r>
              <w:rPr>
                <w:b/>
                <w:color w:val="004988"/>
                <w:sz w:val="24"/>
              </w:rPr>
              <w:t>Job Duties</w:t>
            </w:r>
          </w:p>
        </w:tc>
        <w:tc>
          <w:tcPr>
            <w:tcW w:w="2009" w:type="dxa"/>
          </w:tcPr>
          <w:p w14:paraId="51D4532D" w14:textId="77777777" w:rsidR="004615BD" w:rsidRDefault="00000000">
            <w:pPr>
              <w:pStyle w:val="TableParagraph"/>
              <w:spacing w:before="162"/>
              <w:ind w:left="80"/>
              <w:rPr>
                <w:b/>
                <w:sz w:val="24"/>
              </w:rPr>
            </w:pPr>
            <w:r>
              <w:rPr>
                <w:b/>
                <w:color w:val="004988"/>
                <w:sz w:val="24"/>
              </w:rPr>
              <w:t>Access Level</w:t>
            </w:r>
          </w:p>
        </w:tc>
        <w:tc>
          <w:tcPr>
            <w:tcW w:w="1642" w:type="dxa"/>
          </w:tcPr>
          <w:p w14:paraId="5987D78A" w14:textId="77777777" w:rsidR="004615BD" w:rsidRDefault="00000000">
            <w:pPr>
              <w:pStyle w:val="TableParagraph"/>
              <w:spacing w:before="8" w:line="290" w:lineRule="atLeast"/>
              <w:ind w:left="79" w:right="140"/>
              <w:rPr>
                <w:b/>
                <w:sz w:val="24"/>
              </w:rPr>
            </w:pPr>
            <w:r>
              <w:rPr>
                <w:b/>
                <w:color w:val="004988"/>
                <w:sz w:val="24"/>
              </w:rPr>
              <w:t>Date access Granted</w:t>
            </w:r>
          </w:p>
        </w:tc>
        <w:tc>
          <w:tcPr>
            <w:tcW w:w="1735" w:type="dxa"/>
          </w:tcPr>
          <w:p w14:paraId="4B649C14" w14:textId="77777777" w:rsidR="004615BD" w:rsidRDefault="00000000">
            <w:pPr>
              <w:pStyle w:val="TableParagraph"/>
              <w:spacing w:before="8" w:line="290" w:lineRule="atLeast"/>
              <w:ind w:left="79" w:right="193"/>
              <w:rPr>
                <w:b/>
                <w:sz w:val="24"/>
              </w:rPr>
            </w:pPr>
            <w:r>
              <w:rPr>
                <w:b/>
                <w:color w:val="004988"/>
                <w:sz w:val="24"/>
              </w:rPr>
              <w:t>Date Access Terminated</w:t>
            </w:r>
          </w:p>
        </w:tc>
      </w:tr>
      <w:tr w:rsidR="004615BD" w14:paraId="06B5524B" w14:textId="77777777">
        <w:trPr>
          <w:trHeight w:val="525"/>
        </w:trPr>
        <w:tc>
          <w:tcPr>
            <w:tcW w:w="1800" w:type="dxa"/>
          </w:tcPr>
          <w:p w14:paraId="27A34970" w14:textId="77777777" w:rsidR="004615BD" w:rsidRDefault="00000000">
            <w:pPr>
              <w:pStyle w:val="TableParagraph"/>
              <w:spacing w:before="28"/>
              <w:ind w:left="80"/>
              <w:rPr>
                <w:sz w:val="21"/>
              </w:rPr>
            </w:pPr>
            <w:r>
              <w:rPr>
                <w:sz w:val="21"/>
              </w:rPr>
              <w:t>John Doe</w:t>
            </w:r>
          </w:p>
        </w:tc>
        <w:tc>
          <w:tcPr>
            <w:tcW w:w="1800" w:type="dxa"/>
          </w:tcPr>
          <w:p w14:paraId="3E451FE2" w14:textId="77777777" w:rsidR="004615BD" w:rsidRDefault="00000000">
            <w:pPr>
              <w:pStyle w:val="TableParagraph"/>
              <w:spacing w:before="28"/>
              <w:ind w:left="79"/>
              <w:rPr>
                <w:sz w:val="21"/>
              </w:rPr>
            </w:pPr>
            <w:r>
              <w:rPr>
                <w:sz w:val="21"/>
              </w:rPr>
              <w:t>DSC</w:t>
            </w:r>
          </w:p>
        </w:tc>
        <w:tc>
          <w:tcPr>
            <w:tcW w:w="1800" w:type="dxa"/>
          </w:tcPr>
          <w:p w14:paraId="7CE504E7" w14:textId="77777777" w:rsidR="004615BD" w:rsidRDefault="00000000">
            <w:pPr>
              <w:pStyle w:val="TableParagraph"/>
              <w:spacing w:before="28"/>
              <w:ind w:left="79"/>
              <w:rPr>
                <w:sz w:val="21"/>
              </w:rPr>
            </w:pPr>
            <w:r>
              <w:rPr>
                <w:sz w:val="21"/>
              </w:rPr>
              <w:t>Office Manager</w:t>
            </w:r>
          </w:p>
        </w:tc>
        <w:tc>
          <w:tcPr>
            <w:tcW w:w="2009" w:type="dxa"/>
          </w:tcPr>
          <w:p w14:paraId="78FA1005" w14:textId="77777777" w:rsidR="004615BD" w:rsidRDefault="00000000">
            <w:pPr>
              <w:pStyle w:val="TableParagraph"/>
              <w:spacing w:before="28"/>
              <w:ind w:left="80"/>
              <w:rPr>
                <w:sz w:val="21"/>
              </w:rPr>
            </w:pPr>
            <w:r>
              <w:rPr>
                <w:sz w:val="21"/>
              </w:rPr>
              <w:t>Full access to all PII</w:t>
            </w:r>
          </w:p>
        </w:tc>
        <w:tc>
          <w:tcPr>
            <w:tcW w:w="1642" w:type="dxa"/>
          </w:tcPr>
          <w:p w14:paraId="2C4584A2" w14:textId="77777777" w:rsidR="004615BD" w:rsidRDefault="00000000">
            <w:pPr>
              <w:pStyle w:val="TableParagraph"/>
              <w:spacing w:before="28"/>
              <w:ind w:left="79"/>
              <w:rPr>
                <w:sz w:val="21"/>
              </w:rPr>
            </w:pPr>
            <w:r>
              <w:rPr>
                <w:sz w:val="21"/>
              </w:rPr>
              <w:t>01/01/2015</w:t>
            </w:r>
          </w:p>
        </w:tc>
        <w:tc>
          <w:tcPr>
            <w:tcW w:w="1735" w:type="dxa"/>
          </w:tcPr>
          <w:p w14:paraId="01FDF53A" w14:textId="77777777" w:rsidR="004615BD" w:rsidRDefault="004615BD">
            <w:pPr>
              <w:pStyle w:val="TableParagraph"/>
              <w:rPr>
                <w:rFonts w:ascii="Times New Roman"/>
                <w:sz w:val="28"/>
              </w:rPr>
            </w:pPr>
          </w:p>
        </w:tc>
      </w:tr>
      <w:tr w:rsidR="004615BD" w14:paraId="4625172C" w14:textId="77777777">
        <w:trPr>
          <w:trHeight w:val="525"/>
        </w:trPr>
        <w:tc>
          <w:tcPr>
            <w:tcW w:w="1800" w:type="dxa"/>
          </w:tcPr>
          <w:p w14:paraId="7522BEC4" w14:textId="77777777" w:rsidR="004615BD" w:rsidRDefault="004615BD">
            <w:pPr>
              <w:pStyle w:val="TableParagraph"/>
              <w:rPr>
                <w:rFonts w:ascii="Times New Roman"/>
                <w:sz w:val="28"/>
              </w:rPr>
            </w:pPr>
          </w:p>
        </w:tc>
        <w:tc>
          <w:tcPr>
            <w:tcW w:w="1800" w:type="dxa"/>
          </w:tcPr>
          <w:p w14:paraId="50FD6CE3" w14:textId="77777777" w:rsidR="004615BD" w:rsidRDefault="004615BD">
            <w:pPr>
              <w:pStyle w:val="TableParagraph"/>
              <w:rPr>
                <w:rFonts w:ascii="Times New Roman"/>
                <w:sz w:val="28"/>
              </w:rPr>
            </w:pPr>
          </w:p>
        </w:tc>
        <w:tc>
          <w:tcPr>
            <w:tcW w:w="1800" w:type="dxa"/>
          </w:tcPr>
          <w:p w14:paraId="25472F96" w14:textId="77777777" w:rsidR="004615BD" w:rsidRDefault="004615BD">
            <w:pPr>
              <w:pStyle w:val="TableParagraph"/>
              <w:rPr>
                <w:rFonts w:ascii="Times New Roman"/>
                <w:sz w:val="28"/>
              </w:rPr>
            </w:pPr>
          </w:p>
        </w:tc>
        <w:tc>
          <w:tcPr>
            <w:tcW w:w="2009" w:type="dxa"/>
          </w:tcPr>
          <w:p w14:paraId="36F94F48" w14:textId="77777777" w:rsidR="004615BD" w:rsidRDefault="004615BD">
            <w:pPr>
              <w:pStyle w:val="TableParagraph"/>
              <w:rPr>
                <w:rFonts w:ascii="Times New Roman"/>
                <w:sz w:val="28"/>
              </w:rPr>
            </w:pPr>
          </w:p>
        </w:tc>
        <w:tc>
          <w:tcPr>
            <w:tcW w:w="1642" w:type="dxa"/>
          </w:tcPr>
          <w:p w14:paraId="15634311" w14:textId="77777777" w:rsidR="004615BD" w:rsidRDefault="004615BD">
            <w:pPr>
              <w:pStyle w:val="TableParagraph"/>
              <w:rPr>
                <w:rFonts w:ascii="Times New Roman"/>
                <w:sz w:val="28"/>
              </w:rPr>
            </w:pPr>
          </w:p>
        </w:tc>
        <w:tc>
          <w:tcPr>
            <w:tcW w:w="1735" w:type="dxa"/>
          </w:tcPr>
          <w:p w14:paraId="1C10A8B6" w14:textId="77777777" w:rsidR="004615BD" w:rsidRDefault="004615BD">
            <w:pPr>
              <w:pStyle w:val="TableParagraph"/>
              <w:rPr>
                <w:rFonts w:ascii="Times New Roman"/>
                <w:sz w:val="28"/>
              </w:rPr>
            </w:pPr>
          </w:p>
        </w:tc>
      </w:tr>
      <w:tr w:rsidR="004615BD" w14:paraId="1C1F8079" w14:textId="77777777">
        <w:trPr>
          <w:trHeight w:val="525"/>
        </w:trPr>
        <w:tc>
          <w:tcPr>
            <w:tcW w:w="1800" w:type="dxa"/>
          </w:tcPr>
          <w:p w14:paraId="17F6D0A6" w14:textId="77777777" w:rsidR="004615BD" w:rsidRDefault="004615BD">
            <w:pPr>
              <w:pStyle w:val="TableParagraph"/>
              <w:rPr>
                <w:rFonts w:ascii="Times New Roman"/>
                <w:sz w:val="28"/>
              </w:rPr>
            </w:pPr>
          </w:p>
        </w:tc>
        <w:tc>
          <w:tcPr>
            <w:tcW w:w="1800" w:type="dxa"/>
          </w:tcPr>
          <w:p w14:paraId="72AF25BA" w14:textId="77777777" w:rsidR="004615BD" w:rsidRDefault="004615BD">
            <w:pPr>
              <w:pStyle w:val="TableParagraph"/>
              <w:rPr>
                <w:rFonts w:ascii="Times New Roman"/>
                <w:sz w:val="28"/>
              </w:rPr>
            </w:pPr>
          </w:p>
        </w:tc>
        <w:tc>
          <w:tcPr>
            <w:tcW w:w="1800" w:type="dxa"/>
          </w:tcPr>
          <w:p w14:paraId="44473DF7" w14:textId="77777777" w:rsidR="004615BD" w:rsidRDefault="004615BD">
            <w:pPr>
              <w:pStyle w:val="TableParagraph"/>
              <w:rPr>
                <w:rFonts w:ascii="Times New Roman"/>
                <w:sz w:val="28"/>
              </w:rPr>
            </w:pPr>
          </w:p>
        </w:tc>
        <w:tc>
          <w:tcPr>
            <w:tcW w:w="2009" w:type="dxa"/>
          </w:tcPr>
          <w:p w14:paraId="7C210E0F" w14:textId="77777777" w:rsidR="004615BD" w:rsidRDefault="004615BD">
            <w:pPr>
              <w:pStyle w:val="TableParagraph"/>
              <w:rPr>
                <w:rFonts w:ascii="Times New Roman"/>
                <w:sz w:val="28"/>
              </w:rPr>
            </w:pPr>
          </w:p>
        </w:tc>
        <w:tc>
          <w:tcPr>
            <w:tcW w:w="1642" w:type="dxa"/>
          </w:tcPr>
          <w:p w14:paraId="1B2553C8" w14:textId="77777777" w:rsidR="004615BD" w:rsidRDefault="004615BD">
            <w:pPr>
              <w:pStyle w:val="TableParagraph"/>
              <w:rPr>
                <w:rFonts w:ascii="Times New Roman"/>
                <w:sz w:val="28"/>
              </w:rPr>
            </w:pPr>
          </w:p>
        </w:tc>
        <w:tc>
          <w:tcPr>
            <w:tcW w:w="1735" w:type="dxa"/>
          </w:tcPr>
          <w:p w14:paraId="020BDCBA" w14:textId="77777777" w:rsidR="004615BD" w:rsidRDefault="004615BD">
            <w:pPr>
              <w:pStyle w:val="TableParagraph"/>
              <w:rPr>
                <w:rFonts w:ascii="Times New Roman"/>
                <w:sz w:val="28"/>
              </w:rPr>
            </w:pPr>
          </w:p>
        </w:tc>
      </w:tr>
      <w:tr w:rsidR="004615BD" w14:paraId="3E273693" w14:textId="77777777">
        <w:trPr>
          <w:trHeight w:val="525"/>
        </w:trPr>
        <w:tc>
          <w:tcPr>
            <w:tcW w:w="1800" w:type="dxa"/>
          </w:tcPr>
          <w:p w14:paraId="7F905E93" w14:textId="77777777" w:rsidR="004615BD" w:rsidRDefault="004615BD">
            <w:pPr>
              <w:pStyle w:val="TableParagraph"/>
              <w:rPr>
                <w:rFonts w:ascii="Times New Roman"/>
                <w:sz w:val="28"/>
              </w:rPr>
            </w:pPr>
          </w:p>
        </w:tc>
        <w:tc>
          <w:tcPr>
            <w:tcW w:w="1800" w:type="dxa"/>
          </w:tcPr>
          <w:p w14:paraId="60891C38" w14:textId="77777777" w:rsidR="004615BD" w:rsidRDefault="004615BD">
            <w:pPr>
              <w:pStyle w:val="TableParagraph"/>
              <w:rPr>
                <w:rFonts w:ascii="Times New Roman"/>
                <w:sz w:val="28"/>
              </w:rPr>
            </w:pPr>
          </w:p>
        </w:tc>
        <w:tc>
          <w:tcPr>
            <w:tcW w:w="1800" w:type="dxa"/>
          </w:tcPr>
          <w:p w14:paraId="070C8310" w14:textId="77777777" w:rsidR="004615BD" w:rsidRDefault="004615BD">
            <w:pPr>
              <w:pStyle w:val="TableParagraph"/>
              <w:rPr>
                <w:rFonts w:ascii="Times New Roman"/>
                <w:sz w:val="28"/>
              </w:rPr>
            </w:pPr>
          </w:p>
        </w:tc>
        <w:tc>
          <w:tcPr>
            <w:tcW w:w="2009" w:type="dxa"/>
          </w:tcPr>
          <w:p w14:paraId="060CB3D0" w14:textId="77777777" w:rsidR="004615BD" w:rsidRDefault="004615BD">
            <w:pPr>
              <w:pStyle w:val="TableParagraph"/>
              <w:rPr>
                <w:rFonts w:ascii="Times New Roman"/>
                <w:sz w:val="28"/>
              </w:rPr>
            </w:pPr>
          </w:p>
        </w:tc>
        <w:tc>
          <w:tcPr>
            <w:tcW w:w="1642" w:type="dxa"/>
          </w:tcPr>
          <w:p w14:paraId="305AF27A" w14:textId="77777777" w:rsidR="004615BD" w:rsidRDefault="004615BD">
            <w:pPr>
              <w:pStyle w:val="TableParagraph"/>
              <w:rPr>
                <w:rFonts w:ascii="Times New Roman"/>
                <w:sz w:val="28"/>
              </w:rPr>
            </w:pPr>
          </w:p>
        </w:tc>
        <w:tc>
          <w:tcPr>
            <w:tcW w:w="1735" w:type="dxa"/>
          </w:tcPr>
          <w:p w14:paraId="2C1509D7" w14:textId="77777777" w:rsidR="004615BD" w:rsidRDefault="004615BD">
            <w:pPr>
              <w:pStyle w:val="TableParagraph"/>
              <w:rPr>
                <w:rFonts w:ascii="Times New Roman"/>
                <w:sz w:val="28"/>
              </w:rPr>
            </w:pPr>
          </w:p>
        </w:tc>
      </w:tr>
      <w:tr w:rsidR="004615BD" w14:paraId="18F07A8D" w14:textId="77777777">
        <w:trPr>
          <w:trHeight w:val="524"/>
        </w:trPr>
        <w:tc>
          <w:tcPr>
            <w:tcW w:w="1800" w:type="dxa"/>
          </w:tcPr>
          <w:p w14:paraId="01658B75" w14:textId="77777777" w:rsidR="004615BD" w:rsidRDefault="004615BD">
            <w:pPr>
              <w:pStyle w:val="TableParagraph"/>
              <w:rPr>
                <w:rFonts w:ascii="Times New Roman"/>
                <w:sz w:val="28"/>
              </w:rPr>
            </w:pPr>
          </w:p>
        </w:tc>
        <w:tc>
          <w:tcPr>
            <w:tcW w:w="1800" w:type="dxa"/>
          </w:tcPr>
          <w:p w14:paraId="2FA3CA1E" w14:textId="77777777" w:rsidR="004615BD" w:rsidRDefault="004615BD">
            <w:pPr>
              <w:pStyle w:val="TableParagraph"/>
              <w:rPr>
                <w:rFonts w:ascii="Times New Roman"/>
                <w:sz w:val="28"/>
              </w:rPr>
            </w:pPr>
          </w:p>
        </w:tc>
        <w:tc>
          <w:tcPr>
            <w:tcW w:w="1800" w:type="dxa"/>
          </w:tcPr>
          <w:p w14:paraId="398DA6BC" w14:textId="77777777" w:rsidR="004615BD" w:rsidRDefault="004615BD">
            <w:pPr>
              <w:pStyle w:val="TableParagraph"/>
              <w:rPr>
                <w:rFonts w:ascii="Times New Roman"/>
                <w:sz w:val="28"/>
              </w:rPr>
            </w:pPr>
          </w:p>
        </w:tc>
        <w:tc>
          <w:tcPr>
            <w:tcW w:w="2009" w:type="dxa"/>
          </w:tcPr>
          <w:p w14:paraId="0A42445E" w14:textId="77777777" w:rsidR="004615BD" w:rsidRDefault="004615BD">
            <w:pPr>
              <w:pStyle w:val="TableParagraph"/>
              <w:rPr>
                <w:rFonts w:ascii="Times New Roman"/>
                <w:sz w:val="28"/>
              </w:rPr>
            </w:pPr>
          </w:p>
        </w:tc>
        <w:tc>
          <w:tcPr>
            <w:tcW w:w="1642" w:type="dxa"/>
          </w:tcPr>
          <w:p w14:paraId="2B457FA6" w14:textId="77777777" w:rsidR="004615BD" w:rsidRDefault="004615BD">
            <w:pPr>
              <w:pStyle w:val="TableParagraph"/>
              <w:rPr>
                <w:rFonts w:ascii="Times New Roman"/>
                <w:sz w:val="28"/>
              </w:rPr>
            </w:pPr>
          </w:p>
        </w:tc>
        <w:tc>
          <w:tcPr>
            <w:tcW w:w="1735" w:type="dxa"/>
          </w:tcPr>
          <w:p w14:paraId="243ED14F" w14:textId="77777777" w:rsidR="004615BD" w:rsidRDefault="004615BD">
            <w:pPr>
              <w:pStyle w:val="TableParagraph"/>
              <w:rPr>
                <w:rFonts w:ascii="Times New Roman"/>
                <w:sz w:val="28"/>
              </w:rPr>
            </w:pPr>
          </w:p>
        </w:tc>
      </w:tr>
    </w:tbl>
    <w:p w14:paraId="5C9A2533" w14:textId="77777777" w:rsidR="004615BD" w:rsidRDefault="004615BD">
      <w:pPr>
        <w:rPr>
          <w:rFonts w:ascii="Times New Roman"/>
          <w:sz w:val="28"/>
        </w:rPr>
        <w:sectPr w:rsidR="004615BD">
          <w:pgSz w:w="12240" w:h="15840"/>
          <w:pgMar w:top="1420" w:right="540" w:bottom="760" w:left="600" w:header="10" w:footer="516" w:gutter="0"/>
          <w:cols w:space="720"/>
        </w:sectPr>
      </w:pPr>
    </w:p>
    <w:p w14:paraId="7100BA74" w14:textId="2210EA3D" w:rsidR="004615BD" w:rsidRDefault="004615BD" w:rsidP="00EE553C">
      <w:pPr>
        <w:pStyle w:val="Heading1"/>
        <w:tabs>
          <w:tab w:val="left" w:pos="10919"/>
        </w:tabs>
        <w:ind w:left="0"/>
      </w:pPr>
      <w:bookmarkStart w:id="29" w:name="Reference_A._The_Glossary_of_Terms"/>
      <w:bookmarkStart w:id="30" w:name="_bookmark23"/>
      <w:bookmarkEnd w:id="29"/>
      <w:bookmarkEnd w:id="30"/>
    </w:p>
    <w:sectPr w:rsidR="004615BD">
      <w:pgSz w:w="12240" w:h="15840"/>
      <w:pgMar w:top="1420" w:right="540" w:bottom="760" w:left="600" w:header="10" w:footer="5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D5C6C" w14:textId="77777777" w:rsidR="00CE6687" w:rsidRDefault="00CE6687">
      <w:r>
        <w:separator/>
      </w:r>
    </w:p>
  </w:endnote>
  <w:endnote w:type="continuationSeparator" w:id="0">
    <w:p w14:paraId="376116D4" w14:textId="77777777" w:rsidR="00CE6687" w:rsidRDefault="00CE6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3DA15" w14:textId="7570A794" w:rsidR="004615BD" w:rsidRDefault="00E27303">
    <w:pPr>
      <w:pStyle w:val="BodyText"/>
      <w:spacing w:line="14" w:lineRule="auto"/>
      <w:rPr>
        <w:sz w:val="18"/>
      </w:rPr>
    </w:pPr>
    <w:r>
      <w:rPr>
        <w:noProof/>
      </w:rPr>
      <mc:AlternateContent>
        <mc:Choice Requires="wps">
          <w:drawing>
            <wp:anchor distT="0" distB="0" distL="114300" distR="114300" simplePos="0" relativeHeight="250521600" behindDoc="1" locked="0" layoutInCell="1" allowOverlap="1" wp14:anchorId="70F51FAD" wp14:editId="05C51985">
              <wp:simplePos x="0" y="0"/>
              <wp:positionH relativeFrom="page">
                <wp:posOffset>3790315</wp:posOffset>
              </wp:positionH>
              <wp:positionV relativeFrom="page">
                <wp:posOffset>9561830</wp:posOffset>
              </wp:positionV>
              <wp:extent cx="195580" cy="171450"/>
              <wp:effectExtent l="0" t="0" r="0" b="0"/>
              <wp:wrapNone/>
              <wp:docPr id="208543826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2E072E" w14:textId="77777777" w:rsidR="004615BD" w:rsidRDefault="00000000">
                          <w:pPr>
                            <w:spacing w:before="19"/>
                            <w:ind w:left="60"/>
                            <w:rPr>
                              <w:rFonts w:ascii="Arial Narrow"/>
                              <w:b/>
                              <w:sz w:val="20"/>
                            </w:rPr>
                          </w:pPr>
                          <w:r>
                            <w:fldChar w:fldCharType="begin"/>
                          </w:r>
                          <w:r>
                            <w:rPr>
                              <w:rFonts w:ascii="Arial Narrow"/>
                              <w:b/>
                              <w:color w:val="004988"/>
                              <w:sz w:val="20"/>
                            </w:rPr>
                            <w:instrText xml:space="preserve"> PAGE </w:instrText>
                          </w:r>
                          <w:r>
                            <w:fldChar w:fldCharType="separate"/>
                          </w:r>
                          <w:r>
                            <w:t>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F51FAD" id="_x0000_t202" coordsize="21600,21600" o:spt="202" path="m,l,21600r21600,l21600,xe">
              <v:stroke joinstyle="miter"/>
              <v:path gradientshapeok="t" o:connecttype="rect"/>
            </v:shapetype>
            <v:shape id="Text Box 1" o:spid="_x0000_s1026" type="#_x0000_t202" style="position:absolute;margin-left:298.45pt;margin-top:752.9pt;width:15.4pt;height:13.5pt;z-index:-252794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lOh1QEAAJADAAAOAAAAZHJzL2Uyb0RvYy54bWysU9tu1DAQfUfiHyy/s9lULJRos1VpVYRU&#10;LlLhAxzHTiISj5nxbrJ8PWNnswX6VvFiTTzjM+ecmWyvpqEXB4PUgStlvlpLYZyGunNNKb9/u3t1&#10;KQUF5WrVgzOlPBqSV7uXL7ajL8wFtNDXBgWDOCpGX8o2BF9kGenWDIpW4I3jpAUcVOBPbLIa1cjo&#10;Q59drNdvshGw9gjaEPHt7ZyUu4RvrdHhi7VkguhLydxCOjGdVTyz3VYVDSrfdvpEQz2DxaA6x03P&#10;ULcqKLHH7gnU0GkEAhtWGoYMrO20SRpYTb7+R81Dq7xJWtgc8meb6P/B6s+HB/8VRZjew8QDTCLI&#10;34P+QcLBTatcY64RYWyNqrlxHi3LRk/F6Wm0mgqKINX4CWoestoHSECTxSG6wjoFo/MAjmfTzRSE&#10;ji3fbTaXnNGcyt/mrzdpKJkqlsceKXwwMIgYlBJ5pglcHe4pRDKqWEpiLwd3Xd+nufburwsujDeJ&#10;fOQ7Mw9TNXF1FFFBfWQZCPOa8Fpz0AL+kmLkFSkl/dwrNFL0Hx1bEfdpCXAJqiVQTvPTUgYp5vAm&#10;zHu399g1LSPPZju4Zrtsl6Q8sjjx5LEnhacVjXv153eqevyRdr8BAAD//wMAUEsDBBQABgAIAAAA&#10;IQAuuF0U4QAAAA0BAAAPAAAAZHJzL2Rvd25yZXYueG1sTI/BTsMwEETvSPyDtZW4UadBSZsQp6oQ&#10;nJAQaThwdGI3sRqvQ+y24e/ZnspxZ55mZ4rtbAd21pM3DgWslhEwja1TBjsBX/Xb4waYDxKVHBxq&#10;Ab/aw7a8vytkrtwFK33eh45RCPpcCuhDGHPOfdtrK/3SjRrJO7jJykDn1HE1yQuF24HHUZRyKw3S&#10;h16O+qXX7XF/sgJ231i9mp+P5rM6VKauswjf06MQD4t59wws6DncYLjWp+pQUqfGnVB5NghIsjQj&#10;lIwkSmgEIWm8XgNrrtJTvAFeFvz/ivIPAAD//wMAUEsBAi0AFAAGAAgAAAAhALaDOJL+AAAA4QEA&#10;ABMAAAAAAAAAAAAAAAAAAAAAAFtDb250ZW50X1R5cGVzXS54bWxQSwECLQAUAAYACAAAACEAOP0h&#10;/9YAAACUAQAACwAAAAAAAAAAAAAAAAAvAQAAX3JlbHMvLnJlbHNQSwECLQAUAAYACAAAACEAth5T&#10;odUBAACQAwAADgAAAAAAAAAAAAAAAAAuAgAAZHJzL2Uyb0RvYy54bWxQSwECLQAUAAYACAAAACEA&#10;LrhdFOEAAAANAQAADwAAAAAAAAAAAAAAAAAvBAAAZHJzL2Rvd25yZXYueG1sUEsFBgAAAAAEAAQA&#10;8wAAAD0FAAAAAA==&#10;" filled="f" stroked="f">
              <v:textbox inset="0,0,0,0">
                <w:txbxContent>
                  <w:p w14:paraId="6A2E072E" w14:textId="77777777" w:rsidR="004615BD" w:rsidRDefault="00000000">
                    <w:pPr>
                      <w:spacing w:before="19"/>
                      <w:ind w:left="60"/>
                      <w:rPr>
                        <w:rFonts w:ascii="Arial Narrow"/>
                        <w:b/>
                        <w:sz w:val="20"/>
                      </w:rPr>
                    </w:pPr>
                    <w:r>
                      <w:fldChar w:fldCharType="begin"/>
                    </w:r>
                    <w:r>
                      <w:rPr>
                        <w:rFonts w:ascii="Arial Narrow"/>
                        <w:b/>
                        <w:color w:val="004988"/>
                        <w:sz w:val="20"/>
                      </w:rPr>
                      <w:instrText xml:space="preserve"> PAGE </w:instrText>
                    </w:r>
                    <w:r>
                      <w:fldChar w:fldCharType="separate"/>
                    </w:r>
                    <w:r>
                      <w:t>22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FCBF4" w14:textId="77777777" w:rsidR="00CE6687" w:rsidRDefault="00CE6687">
      <w:r>
        <w:separator/>
      </w:r>
    </w:p>
  </w:footnote>
  <w:footnote w:type="continuationSeparator" w:id="0">
    <w:p w14:paraId="4FD8BC94" w14:textId="77777777" w:rsidR="00CE6687" w:rsidRDefault="00CE66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09A57" w14:textId="2E67EF07" w:rsidR="004615BD" w:rsidRDefault="00E27303">
    <w:pPr>
      <w:pStyle w:val="BodyText"/>
      <w:spacing w:line="14" w:lineRule="auto"/>
      <w:rPr>
        <w:sz w:val="20"/>
      </w:rPr>
    </w:pPr>
    <w:r>
      <w:rPr>
        <w:noProof/>
      </w:rPr>
      <mc:AlternateContent>
        <mc:Choice Requires="wps">
          <w:drawing>
            <wp:anchor distT="0" distB="0" distL="114300" distR="114300" simplePos="0" relativeHeight="250520576" behindDoc="1" locked="0" layoutInCell="1" allowOverlap="1" wp14:anchorId="14A09EB4" wp14:editId="4E83B948">
              <wp:simplePos x="0" y="0"/>
              <wp:positionH relativeFrom="page">
                <wp:posOffset>6350</wp:posOffset>
              </wp:positionH>
              <wp:positionV relativeFrom="page">
                <wp:posOffset>6350</wp:posOffset>
              </wp:positionV>
              <wp:extent cx="7766050" cy="901700"/>
              <wp:effectExtent l="0" t="0" r="0" b="0"/>
              <wp:wrapNone/>
              <wp:docPr id="113005013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6050" cy="901700"/>
                      </a:xfrm>
                      <a:prstGeom prst="rect">
                        <a:avLst/>
                      </a:prstGeom>
                      <a:solidFill>
                        <a:srgbClr val="6D92C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E9D98" id="Rectangle 2" o:spid="_x0000_s1026" style="position:absolute;margin-left:.5pt;margin-top:.5pt;width:611.5pt;height:71pt;z-index:-252795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YAI6QEAALUDAAAOAAAAZHJzL2Uyb0RvYy54bWysU9uO2yAQfa/Uf0C8N74omzRWnNUq0VaV&#10;thdp2w8gGNuomKEDiZN+fQeczUbtW9UXxDDDYc6Zw/r+NBh2VOg12JoXs5wzZSU02nY1//7t8d17&#10;znwQthEGrKr5WXl+v3n7Zj26SpXQg2kUMgKxvhpdzfsQXJVlXvZqEH4GTllKtoCDCBRilzUoRkIf&#10;TFbm+SIbARuHIJX3dLqbknyT8NtWyfClbb0KzNScegtpxbTu45pt1qLqULhey0sb4h+6GIS29OgV&#10;aieCYAfUf0ENWiJ4aMNMwpBB22qpEgdiU+R/sHnuhVOJC4nj3VUm//9g5efjs/uKsXXvnkD+8MzC&#10;the2Uw+IMPZKNPRcEYXKRuer64UYeLrK9uMnaGi04hAgaXBqcYiAxI6dktTnq9TqFJikw+Vyscjv&#10;aCKScqu8WOZpFpmoXm479OGDgoHFTc2RRpnQxfHJh9iNqF5KUvdgdPOojUkBdvutQXYUNPbFblVu&#10;y0SASN6WGRuLLcRrE2I8STQjs2giX+2hORNLhMk75HXa9IC/OBvJNzX3Pw8CFWfmoyWlVsV8Ho2W&#10;gvndsqQAbzP724ywkqBqHjibttswmfPgUHc9vVQk0hYeSN1WJ+KvXV2aJW8kPS4+jua7jVPV62/b&#10;/AYAAP//AwBQSwMEFAAGAAgAAAAhAFjNqLbZAAAACAEAAA8AAABkcnMvZG93bnJldi54bWxMT8lO&#10;w0AMvSPxDyMjcaMT0gpoyKRCSFw4QVnUo5NxFsh4osykDXw9rjjAyX5+1lvyzex6tacxdJ4NXC4S&#10;UMSVtx03Bl5fHi5uQIWIbLH3TAa+KMCmOD3JMbP+wM+038ZGiQiHDA20MQ6Z1qFqyWFY+IFYuNqP&#10;DqPAsdF2xIOIu16nSXKlHXYsDi0OdN9S9bmdnAF+eix3b/X3tJ7S5ce1mLx7Vxtzfjbf3YKKNMe/&#10;ZzjGl+hQSKbST2yD6gVLk/g7jmyaruRQyrZaJqCLXP8vUPwAAAD//wMAUEsBAi0AFAAGAAgAAAAh&#10;ALaDOJL+AAAA4QEAABMAAAAAAAAAAAAAAAAAAAAAAFtDb250ZW50X1R5cGVzXS54bWxQSwECLQAU&#10;AAYACAAAACEAOP0h/9YAAACUAQAACwAAAAAAAAAAAAAAAAAvAQAAX3JlbHMvLnJlbHNQSwECLQAU&#10;AAYACAAAACEAiRGACOkBAAC1AwAADgAAAAAAAAAAAAAAAAAuAgAAZHJzL2Uyb0RvYy54bWxQSwEC&#10;LQAUAAYACAAAACEAWM2ottkAAAAIAQAADwAAAAAAAAAAAAAAAABDBAAAZHJzL2Rvd25yZXYueG1s&#10;UEsFBgAAAAAEAAQA8wAAAEkFAAAAAA==&#10;" fillcolor="#6d92c2"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46075"/>
    <w:multiLevelType w:val="hybridMultilevel"/>
    <w:tmpl w:val="74C29E5A"/>
    <w:lvl w:ilvl="0" w:tplc="70EED898">
      <w:start w:val="1"/>
      <w:numFmt w:val="upperLetter"/>
      <w:lvlText w:val="%1."/>
      <w:lvlJc w:val="left"/>
      <w:pPr>
        <w:ind w:left="801" w:hanging="275"/>
        <w:jc w:val="left"/>
      </w:pPr>
      <w:rPr>
        <w:rFonts w:ascii="Arial" w:eastAsia="Arial" w:hAnsi="Arial" w:cs="Arial" w:hint="default"/>
        <w:b/>
        <w:bCs/>
        <w:color w:val="004988"/>
        <w:spacing w:val="-9"/>
        <w:w w:val="99"/>
        <w:sz w:val="21"/>
        <w:szCs w:val="21"/>
        <w:lang w:val="en-US" w:eastAsia="en-US" w:bidi="en-US"/>
      </w:rPr>
    </w:lvl>
    <w:lvl w:ilvl="1" w:tplc="FE9407B6">
      <w:numFmt w:val="bullet"/>
      <w:lvlText w:val="•"/>
      <w:lvlJc w:val="left"/>
      <w:pPr>
        <w:ind w:left="1830" w:hanging="275"/>
      </w:pPr>
      <w:rPr>
        <w:rFonts w:hint="default"/>
        <w:lang w:val="en-US" w:eastAsia="en-US" w:bidi="en-US"/>
      </w:rPr>
    </w:lvl>
    <w:lvl w:ilvl="2" w:tplc="5330EE4E">
      <w:numFmt w:val="bullet"/>
      <w:lvlText w:val="•"/>
      <w:lvlJc w:val="left"/>
      <w:pPr>
        <w:ind w:left="2860" w:hanging="275"/>
      </w:pPr>
      <w:rPr>
        <w:rFonts w:hint="default"/>
        <w:lang w:val="en-US" w:eastAsia="en-US" w:bidi="en-US"/>
      </w:rPr>
    </w:lvl>
    <w:lvl w:ilvl="3" w:tplc="C64E2942">
      <w:numFmt w:val="bullet"/>
      <w:lvlText w:val="•"/>
      <w:lvlJc w:val="left"/>
      <w:pPr>
        <w:ind w:left="3890" w:hanging="275"/>
      </w:pPr>
      <w:rPr>
        <w:rFonts w:hint="default"/>
        <w:lang w:val="en-US" w:eastAsia="en-US" w:bidi="en-US"/>
      </w:rPr>
    </w:lvl>
    <w:lvl w:ilvl="4" w:tplc="4B380140">
      <w:numFmt w:val="bullet"/>
      <w:lvlText w:val="•"/>
      <w:lvlJc w:val="left"/>
      <w:pPr>
        <w:ind w:left="4920" w:hanging="275"/>
      </w:pPr>
      <w:rPr>
        <w:rFonts w:hint="default"/>
        <w:lang w:val="en-US" w:eastAsia="en-US" w:bidi="en-US"/>
      </w:rPr>
    </w:lvl>
    <w:lvl w:ilvl="5" w:tplc="53EE6606">
      <w:numFmt w:val="bullet"/>
      <w:lvlText w:val="•"/>
      <w:lvlJc w:val="left"/>
      <w:pPr>
        <w:ind w:left="5950" w:hanging="275"/>
      </w:pPr>
      <w:rPr>
        <w:rFonts w:hint="default"/>
        <w:lang w:val="en-US" w:eastAsia="en-US" w:bidi="en-US"/>
      </w:rPr>
    </w:lvl>
    <w:lvl w:ilvl="6" w:tplc="6CB28A80">
      <w:numFmt w:val="bullet"/>
      <w:lvlText w:val="•"/>
      <w:lvlJc w:val="left"/>
      <w:pPr>
        <w:ind w:left="6980" w:hanging="275"/>
      </w:pPr>
      <w:rPr>
        <w:rFonts w:hint="default"/>
        <w:lang w:val="en-US" w:eastAsia="en-US" w:bidi="en-US"/>
      </w:rPr>
    </w:lvl>
    <w:lvl w:ilvl="7" w:tplc="BB94A038">
      <w:numFmt w:val="bullet"/>
      <w:lvlText w:val="•"/>
      <w:lvlJc w:val="left"/>
      <w:pPr>
        <w:ind w:left="8010" w:hanging="275"/>
      </w:pPr>
      <w:rPr>
        <w:rFonts w:hint="default"/>
        <w:lang w:val="en-US" w:eastAsia="en-US" w:bidi="en-US"/>
      </w:rPr>
    </w:lvl>
    <w:lvl w:ilvl="8" w:tplc="F5C88BB0">
      <w:numFmt w:val="bullet"/>
      <w:lvlText w:val="•"/>
      <w:lvlJc w:val="left"/>
      <w:pPr>
        <w:ind w:left="9040" w:hanging="275"/>
      </w:pPr>
      <w:rPr>
        <w:rFonts w:hint="default"/>
        <w:lang w:val="en-US" w:eastAsia="en-US" w:bidi="en-US"/>
      </w:rPr>
    </w:lvl>
  </w:abstractNum>
  <w:abstractNum w:abstractNumId="1" w15:restartNumberingAfterBreak="0">
    <w:nsid w:val="10233510"/>
    <w:multiLevelType w:val="hybridMultilevel"/>
    <w:tmpl w:val="E48A16B6"/>
    <w:lvl w:ilvl="0" w:tplc="9D02FE78">
      <w:start w:val="1"/>
      <w:numFmt w:val="upperLetter"/>
      <w:lvlText w:val="%1."/>
      <w:lvlJc w:val="left"/>
      <w:pPr>
        <w:ind w:left="1036" w:hanging="334"/>
        <w:jc w:val="left"/>
      </w:pPr>
      <w:rPr>
        <w:rFonts w:ascii="Arial" w:eastAsia="Arial" w:hAnsi="Arial" w:cs="Arial" w:hint="default"/>
        <w:b/>
        <w:bCs/>
        <w:color w:val="004988"/>
        <w:spacing w:val="-7"/>
        <w:w w:val="99"/>
        <w:sz w:val="21"/>
        <w:szCs w:val="21"/>
        <w:lang w:val="en-US" w:eastAsia="en-US" w:bidi="en-US"/>
      </w:rPr>
    </w:lvl>
    <w:lvl w:ilvl="1" w:tplc="D1F89636">
      <w:numFmt w:val="bullet"/>
      <w:lvlText w:val="•"/>
      <w:lvlJc w:val="left"/>
      <w:pPr>
        <w:ind w:left="2046" w:hanging="334"/>
      </w:pPr>
      <w:rPr>
        <w:rFonts w:hint="default"/>
        <w:lang w:val="en-US" w:eastAsia="en-US" w:bidi="en-US"/>
      </w:rPr>
    </w:lvl>
    <w:lvl w:ilvl="2" w:tplc="0C86BA2C">
      <w:numFmt w:val="bullet"/>
      <w:lvlText w:val="•"/>
      <w:lvlJc w:val="left"/>
      <w:pPr>
        <w:ind w:left="3052" w:hanging="334"/>
      </w:pPr>
      <w:rPr>
        <w:rFonts w:hint="default"/>
        <w:lang w:val="en-US" w:eastAsia="en-US" w:bidi="en-US"/>
      </w:rPr>
    </w:lvl>
    <w:lvl w:ilvl="3" w:tplc="A6B28576">
      <w:numFmt w:val="bullet"/>
      <w:lvlText w:val="•"/>
      <w:lvlJc w:val="left"/>
      <w:pPr>
        <w:ind w:left="4058" w:hanging="334"/>
      </w:pPr>
      <w:rPr>
        <w:rFonts w:hint="default"/>
        <w:lang w:val="en-US" w:eastAsia="en-US" w:bidi="en-US"/>
      </w:rPr>
    </w:lvl>
    <w:lvl w:ilvl="4" w:tplc="7256A8E6">
      <w:numFmt w:val="bullet"/>
      <w:lvlText w:val="•"/>
      <w:lvlJc w:val="left"/>
      <w:pPr>
        <w:ind w:left="5064" w:hanging="334"/>
      </w:pPr>
      <w:rPr>
        <w:rFonts w:hint="default"/>
        <w:lang w:val="en-US" w:eastAsia="en-US" w:bidi="en-US"/>
      </w:rPr>
    </w:lvl>
    <w:lvl w:ilvl="5" w:tplc="1F4E6CB2">
      <w:numFmt w:val="bullet"/>
      <w:lvlText w:val="•"/>
      <w:lvlJc w:val="left"/>
      <w:pPr>
        <w:ind w:left="6070" w:hanging="334"/>
      </w:pPr>
      <w:rPr>
        <w:rFonts w:hint="default"/>
        <w:lang w:val="en-US" w:eastAsia="en-US" w:bidi="en-US"/>
      </w:rPr>
    </w:lvl>
    <w:lvl w:ilvl="6" w:tplc="4C0A8B52">
      <w:numFmt w:val="bullet"/>
      <w:lvlText w:val="•"/>
      <w:lvlJc w:val="left"/>
      <w:pPr>
        <w:ind w:left="7076" w:hanging="334"/>
      </w:pPr>
      <w:rPr>
        <w:rFonts w:hint="default"/>
        <w:lang w:val="en-US" w:eastAsia="en-US" w:bidi="en-US"/>
      </w:rPr>
    </w:lvl>
    <w:lvl w:ilvl="7" w:tplc="4F68A47A">
      <w:numFmt w:val="bullet"/>
      <w:lvlText w:val="•"/>
      <w:lvlJc w:val="left"/>
      <w:pPr>
        <w:ind w:left="8082" w:hanging="334"/>
      </w:pPr>
      <w:rPr>
        <w:rFonts w:hint="default"/>
        <w:lang w:val="en-US" w:eastAsia="en-US" w:bidi="en-US"/>
      </w:rPr>
    </w:lvl>
    <w:lvl w:ilvl="8" w:tplc="74F41D22">
      <w:numFmt w:val="bullet"/>
      <w:lvlText w:val="•"/>
      <w:lvlJc w:val="left"/>
      <w:pPr>
        <w:ind w:left="9088" w:hanging="334"/>
      </w:pPr>
      <w:rPr>
        <w:rFonts w:hint="default"/>
        <w:lang w:val="en-US" w:eastAsia="en-US" w:bidi="en-US"/>
      </w:rPr>
    </w:lvl>
  </w:abstractNum>
  <w:abstractNum w:abstractNumId="2" w15:restartNumberingAfterBreak="0">
    <w:nsid w:val="27995A43"/>
    <w:multiLevelType w:val="hybridMultilevel"/>
    <w:tmpl w:val="1910D5AE"/>
    <w:lvl w:ilvl="0" w:tplc="FE582404">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124C3EFC">
      <w:numFmt w:val="bullet"/>
      <w:lvlText w:val="•"/>
      <w:lvlJc w:val="left"/>
      <w:pPr>
        <w:ind w:left="1866" w:hanging="271"/>
      </w:pPr>
      <w:rPr>
        <w:rFonts w:hint="default"/>
        <w:lang w:val="en-US" w:eastAsia="en-US" w:bidi="en-US"/>
      </w:rPr>
    </w:lvl>
    <w:lvl w:ilvl="2" w:tplc="C256CFCA">
      <w:numFmt w:val="bullet"/>
      <w:lvlText w:val="•"/>
      <w:lvlJc w:val="left"/>
      <w:pPr>
        <w:ind w:left="2892" w:hanging="271"/>
      </w:pPr>
      <w:rPr>
        <w:rFonts w:hint="default"/>
        <w:lang w:val="en-US" w:eastAsia="en-US" w:bidi="en-US"/>
      </w:rPr>
    </w:lvl>
    <w:lvl w:ilvl="3" w:tplc="1A6C26A8">
      <w:numFmt w:val="bullet"/>
      <w:lvlText w:val="•"/>
      <w:lvlJc w:val="left"/>
      <w:pPr>
        <w:ind w:left="3918" w:hanging="271"/>
      </w:pPr>
      <w:rPr>
        <w:rFonts w:hint="default"/>
        <w:lang w:val="en-US" w:eastAsia="en-US" w:bidi="en-US"/>
      </w:rPr>
    </w:lvl>
    <w:lvl w:ilvl="4" w:tplc="55BEAD92">
      <w:numFmt w:val="bullet"/>
      <w:lvlText w:val="•"/>
      <w:lvlJc w:val="left"/>
      <w:pPr>
        <w:ind w:left="4944" w:hanging="271"/>
      </w:pPr>
      <w:rPr>
        <w:rFonts w:hint="default"/>
        <w:lang w:val="en-US" w:eastAsia="en-US" w:bidi="en-US"/>
      </w:rPr>
    </w:lvl>
    <w:lvl w:ilvl="5" w:tplc="24CC04A2">
      <w:numFmt w:val="bullet"/>
      <w:lvlText w:val="•"/>
      <w:lvlJc w:val="left"/>
      <w:pPr>
        <w:ind w:left="5970" w:hanging="271"/>
      </w:pPr>
      <w:rPr>
        <w:rFonts w:hint="default"/>
        <w:lang w:val="en-US" w:eastAsia="en-US" w:bidi="en-US"/>
      </w:rPr>
    </w:lvl>
    <w:lvl w:ilvl="6" w:tplc="3D4AAD48">
      <w:numFmt w:val="bullet"/>
      <w:lvlText w:val="•"/>
      <w:lvlJc w:val="left"/>
      <w:pPr>
        <w:ind w:left="6996" w:hanging="271"/>
      </w:pPr>
      <w:rPr>
        <w:rFonts w:hint="default"/>
        <w:lang w:val="en-US" w:eastAsia="en-US" w:bidi="en-US"/>
      </w:rPr>
    </w:lvl>
    <w:lvl w:ilvl="7" w:tplc="1FBCC3E2">
      <w:numFmt w:val="bullet"/>
      <w:lvlText w:val="•"/>
      <w:lvlJc w:val="left"/>
      <w:pPr>
        <w:ind w:left="8022" w:hanging="271"/>
      </w:pPr>
      <w:rPr>
        <w:rFonts w:hint="default"/>
        <w:lang w:val="en-US" w:eastAsia="en-US" w:bidi="en-US"/>
      </w:rPr>
    </w:lvl>
    <w:lvl w:ilvl="8" w:tplc="52A2A330">
      <w:numFmt w:val="bullet"/>
      <w:lvlText w:val="•"/>
      <w:lvlJc w:val="left"/>
      <w:pPr>
        <w:ind w:left="9048" w:hanging="271"/>
      </w:pPr>
      <w:rPr>
        <w:rFonts w:hint="default"/>
        <w:lang w:val="en-US" w:eastAsia="en-US" w:bidi="en-US"/>
      </w:rPr>
    </w:lvl>
  </w:abstractNum>
  <w:abstractNum w:abstractNumId="3" w15:restartNumberingAfterBreak="0">
    <w:nsid w:val="27AA6C35"/>
    <w:multiLevelType w:val="hybridMultilevel"/>
    <w:tmpl w:val="F2843E2C"/>
    <w:lvl w:ilvl="0" w:tplc="A0FEC53E">
      <w:start w:val="1"/>
      <w:numFmt w:val="upperRoman"/>
      <w:lvlText w:val="%1."/>
      <w:lvlJc w:val="left"/>
      <w:pPr>
        <w:ind w:left="369" w:hanging="235"/>
        <w:jc w:val="left"/>
      </w:pPr>
      <w:rPr>
        <w:rFonts w:ascii="Arial" w:eastAsia="Arial" w:hAnsi="Arial" w:cs="Arial" w:hint="default"/>
        <w:b/>
        <w:bCs/>
        <w:color w:val="004988"/>
        <w:spacing w:val="-1"/>
        <w:w w:val="100"/>
        <w:sz w:val="28"/>
        <w:szCs w:val="28"/>
        <w:lang w:val="en-US" w:eastAsia="en-US" w:bidi="en-US"/>
      </w:rPr>
    </w:lvl>
    <w:lvl w:ilvl="1" w:tplc="73E215FE">
      <w:numFmt w:val="bullet"/>
      <w:lvlText w:val=""/>
      <w:lvlJc w:val="left"/>
      <w:pPr>
        <w:ind w:left="584" w:hanging="271"/>
      </w:pPr>
      <w:rPr>
        <w:rFonts w:ascii="Wingdings" w:eastAsia="Wingdings" w:hAnsi="Wingdings" w:cs="Wingdings" w:hint="default"/>
        <w:color w:val="004988"/>
        <w:w w:val="43"/>
        <w:position w:val="-3"/>
        <w:sz w:val="30"/>
        <w:szCs w:val="30"/>
        <w:lang w:val="en-US" w:eastAsia="en-US" w:bidi="en-US"/>
      </w:rPr>
    </w:lvl>
    <w:lvl w:ilvl="2" w:tplc="1CDEB3C4">
      <w:numFmt w:val="bullet"/>
      <w:lvlText w:val="•"/>
      <w:lvlJc w:val="left"/>
      <w:pPr>
        <w:ind w:left="860" w:hanging="271"/>
      </w:pPr>
      <w:rPr>
        <w:rFonts w:hint="default"/>
        <w:lang w:val="en-US" w:eastAsia="en-US" w:bidi="en-US"/>
      </w:rPr>
    </w:lvl>
    <w:lvl w:ilvl="3" w:tplc="0A0485A0">
      <w:numFmt w:val="bullet"/>
      <w:lvlText w:val="•"/>
      <w:lvlJc w:val="left"/>
      <w:pPr>
        <w:ind w:left="2140" w:hanging="271"/>
      </w:pPr>
      <w:rPr>
        <w:rFonts w:hint="default"/>
        <w:lang w:val="en-US" w:eastAsia="en-US" w:bidi="en-US"/>
      </w:rPr>
    </w:lvl>
    <w:lvl w:ilvl="4" w:tplc="BB7401AE">
      <w:numFmt w:val="bullet"/>
      <w:lvlText w:val="•"/>
      <w:lvlJc w:val="left"/>
      <w:pPr>
        <w:ind w:left="3420" w:hanging="271"/>
      </w:pPr>
      <w:rPr>
        <w:rFonts w:hint="default"/>
        <w:lang w:val="en-US" w:eastAsia="en-US" w:bidi="en-US"/>
      </w:rPr>
    </w:lvl>
    <w:lvl w:ilvl="5" w:tplc="CDDAAAD4">
      <w:numFmt w:val="bullet"/>
      <w:lvlText w:val="•"/>
      <w:lvlJc w:val="left"/>
      <w:pPr>
        <w:ind w:left="4700" w:hanging="271"/>
      </w:pPr>
      <w:rPr>
        <w:rFonts w:hint="default"/>
        <w:lang w:val="en-US" w:eastAsia="en-US" w:bidi="en-US"/>
      </w:rPr>
    </w:lvl>
    <w:lvl w:ilvl="6" w:tplc="F9A26D94">
      <w:numFmt w:val="bullet"/>
      <w:lvlText w:val="•"/>
      <w:lvlJc w:val="left"/>
      <w:pPr>
        <w:ind w:left="5980" w:hanging="271"/>
      </w:pPr>
      <w:rPr>
        <w:rFonts w:hint="default"/>
        <w:lang w:val="en-US" w:eastAsia="en-US" w:bidi="en-US"/>
      </w:rPr>
    </w:lvl>
    <w:lvl w:ilvl="7" w:tplc="54DE23DA">
      <w:numFmt w:val="bullet"/>
      <w:lvlText w:val="•"/>
      <w:lvlJc w:val="left"/>
      <w:pPr>
        <w:ind w:left="7260" w:hanging="271"/>
      </w:pPr>
      <w:rPr>
        <w:rFonts w:hint="default"/>
        <w:lang w:val="en-US" w:eastAsia="en-US" w:bidi="en-US"/>
      </w:rPr>
    </w:lvl>
    <w:lvl w:ilvl="8" w:tplc="CB76E406">
      <w:numFmt w:val="bullet"/>
      <w:lvlText w:val="•"/>
      <w:lvlJc w:val="left"/>
      <w:pPr>
        <w:ind w:left="8540" w:hanging="271"/>
      </w:pPr>
      <w:rPr>
        <w:rFonts w:hint="default"/>
        <w:lang w:val="en-US" w:eastAsia="en-US" w:bidi="en-US"/>
      </w:rPr>
    </w:lvl>
  </w:abstractNum>
  <w:abstractNum w:abstractNumId="4" w15:restartNumberingAfterBreak="0">
    <w:nsid w:val="27E53C78"/>
    <w:multiLevelType w:val="hybridMultilevel"/>
    <w:tmpl w:val="FA0AE314"/>
    <w:lvl w:ilvl="0" w:tplc="33965CBA">
      <w:numFmt w:val="bullet"/>
      <w:lvlText w:val=""/>
      <w:lvlJc w:val="left"/>
      <w:pPr>
        <w:ind w:left="832" w:hanging="271"/>
      </w:pPr>
      <w:rPr>
        <w:rFonts w:ascii="Wingdings" w:eastAsia="Wingdings" w:hAnsi="Wingdings" w:cs="Wingdings" w:hint="default"/>
        <w:color w:val="004988"/>
        <w:w w:val="43"/>
        <w:position w:val="-3"/>
        <w:sz w:val="30"/>
        <w:szCs w:val="30"/>
        <w:lang w:val="en-US" w:eastAsia="en-US" w:bidi="en-US"/>
      </w:rPr>
    </w:lvl>
    <w:lvl w:ilvl="1" w:tplc="CE72930E">
      <w:numFmt w:val="bullet"/>
      <w:lvlText w:val="•"/>
      <w:lvlJc w:val="left"/>
      <w:pPr>
        <w:ind w:left="1866" w:hanging="271"/>
      </w:pPr>
      <w:rPr>
        <w:rFonts w:hint="default"/>
        <w:lang w:val="en-US" w:eastAsia="en-US" w:bidi="en-US"/>
      </w:rPr>
    </w:lvl>
    <w:lvl w:ilvl="2" w:tplc="E2800304">
      <w:numFmt w:val="bullet"/>
      <w:lvlText w:val="•"/>
      <w:lvlJc w:val="left"/>
      <w:pPr>
        <w:ind w:left="2892" w:hanging="271"/>
      </w:pPr>
      <w:rPr>
        <w:rFonts w:hint="default"/>
        <w:lang w:val="en-US" w:eastAsia="en-US" w:bidi="en-US"/>
      </w:rPr>
    </w:lvl>
    <w:lvl w:ilvl="3" w:tplc="064AB4DE">
      <w:numFmt w:val="bullet"/>
      <w:lvlText w:val="•"/>
      <w:lvlJc w:val="left"/>
      <w:pPr>
        <w:ind w:left="3918" w:hanging="271"/>
      </w:pPr>
      <w:rPr>
        <w:rFonts w:hint="default"/>
        <w:lang w:val="en-US" w:eastAsia="en-US" w:bidi="en-US"/>
      </w:rPr>
    </w:lvl>
    <w:lvl w:ilvl="4" w:tplc="5704B1BE">
      <w:numFmt w:val="bullet"/>
      <w:lvlText w:val="•"/>
      <w:lvlJc w:val="left"/>
      <w:pPr>
        <w:ind w:left="4944" w:hanging="271"/>
      </w:pPr>
      <w:rPr>
        <w:rFonts w:hint="default"/>
        <w:lang w:val="en-US" w:eastAsia="en-US" w:bidi="en-US"/>
      </w:rPr>
    </w:lvl>
    <w:lvl w:ilvl="5" w:tplc="5CF6B27E">
      <w:numFmt w:val="bullet"/>
      <w:lvlText w:val="•"/>
      <w:lvlJc w:val="left"/>
      <w:pPr>
        <w:ind w:left="5970" w:hanging="271"/>
      </w:pPr>
      <w:rPr>
        <w:rFonts w:hint="default"/>
        <w:lang w:val="en-US" w:eastAsia="en-US" w:bidi="en-US"/>
      </w:rPr>
    </w:lvl>
    <w:lvl w:ilvl="6" w:tplc="053C47CE">
      <w:numFmt w:val="bullet"/>
      <w:lvlText w:val="•"/>
      <w:lvlJc w:val="left"/>
      <w:pPr>
        <w:ind w:left="6996" w:hanging="271"/>
      </w:pPr>
      <w:rPr>
        <w:rFonts w:hint="default"/>
        <w:lang w:val="en-US" w:eastAsia="en-US" w:bidi="en-US"/>
      </w:rPr>
    </w:lvl>
    <w:lvl w:ilvl="7" w:tplc="028C0A72">
      <w:numFmt w:val="bullet"/>
      <w:lvlText w:val="•"/>
      <w:lvlJc w:val="left"/>
      <w:pPr>
        <w:ind w:left="8022" w:hanging="271"/>
      </w:pPr>
      <w:rPr>
        <w:rFonts w:hint="default"/>
        <w:lang w:val="en-US" w:eastAsia="en-US" w:bidi="en-US"/>
      </w:rPr>
    </w:lvl>
    <w:lvl w:ilvl="8" w:tplc="10D29F92">
      <w:numFmt w:val="bullet"/>
      <w:lvlText w:val="•"/>
      <w:lvlJc w:val="left"/>
      <w:pPr>
        <w:ind w:left="9048" w:hanging="271"/>
      </w:pPr>
      <w:rPr>
        <w:rFonts w:hint="default"/>
        <w:lang w:val="en-US" w:eastAsia="en-US" w:bidi="en-US"/>
      </w:rPr>
    </w:lvl>
  </w:abstractNum>
  <w:abstractNum w:abstractNumId="5" w15:restartNumberingAfterBreak="0">
    <w:nsid w:val="2B214BB4"/>
    <w:multiLevelType w:val="hybridMultilevel"/>
    <w:tmpl w:val="0D609630"/>
    <w:lvl w:ilvl="0" w:tplc="28582362">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B3EA930C">
      <w:numFmt w:val="bullet"/>
      <w:lvlText w:val="•"/>
      <w:lvlJc w:val="left"/>
      <w:pPr>
        <w:ind w:left="1866" w:hanging="271"/>
      </w:pPr>
      <w:rPr>
        <w:rFonts w:hint="default"/>
        <w:lang w:val="en-US" w:eastAsia="en-US" w:bidi="en-US"/>
      </w:rPr>
    </w:lvl>
    <w:lvl w:ilvl="2" w:tplc="A3601348">
      <w:numFmt w:val="bullet"/>
      <w:lvlText w:val="•"/>
      <w:lvlJc w:val="left"/>
      <w:pPr>
        <w:ind w:left="2892" w:hanging="271"/>
      </w:pPr>
      <w:rPr>
        <w:rFonts w:hint="default"/>
        <w:lang w:val="en-US" w:eastAsia="en-US" w:bidi="en-US"/>
      </w:rPr>
    </w:lvl>
    <w:lvl w:ilvl="3" w:tplc="1AB27B96">
      <w:numFmt w:val="bullet"/>
      <w:lvlText w:val="•"/>
      <w:lvlJc w:val="left"/>
      <w:pPr>
        <w:ind w:left="3918" w:hanging="271"/>
      </w:pPr>
      <w:rPr>
        <w:rFonts w:hint="default"/>
        <w:lang w:val="en-US" w:eastAsia="en-US" w:bidi="en-US"/>
      </w:rPr>
    </w:lvl>
    <w:lvl w:ilvl="4" w:tplc="A582E12E">
      <w:numFmt w:val="bullet"/>
      <w:lvlText w:val="•"/>
      <w:lvlJc w:val="left"/>
      <w:pPr>
        <w:ind w:left="4944" w:hanging="271"/>
      </w:pPr>
      <w:rPr>
        <w:rFonts w:hint="default"/>
        <w:lang w:val="en-US" w:eastAsia="en-US" w:bidi="en-US"/>
      </w:rPr>
    </w:lvl>
    <w:lvl w:ilvl="5" w:tplc="2F682C5E">
      <w:numFmt w:val="bullet"/>
      <w:lvlText w:val="•"/>
      <w:lvlJc w:val="left"/>
      <w:pPr>
        <w:ind w:left="5970" w:hanging="271"/>
      </w:pPr>
      <w:rPr>
        <w:rFonts w:hint="default"/>
        <w:lang w:val="en-US" w:eastAsia="en-US" w:bidi="en-US"/>
      </w:rPr>
    </w:lvl>
    <w:lvl w:ilvl="6" w:tplc="79088B92">
      <w:numFmt w:val="bullet"/>
      <w:lvlText w:val="•"/>
      <w:lvlJc w:val="left"/>
      <w:pPr>
        <w:ind w:left="6996" w:hanging="271"/>
      </w:pPr>
      <w:rPr>
        <w:rFonts w:hint="default"/>
        <w:lang w:val="en-US" w:eastAsia="en-US" w:bidi="en-US"/>
      </w:rPr>
    </w:lvl>
    <w:lvl w:ilvl="7" w:tplc="C4068FA4">
      <w:numFmt w:val="bullet"/>
      <w:lvlText w:val="•"/>
      <w:lvlJc w:val="left"/>
      <w:pPr>
        <w:ind w:left="8022" w:hanging="271"/>
      </w:pPr>
      <w:rPr>
        <w:rFonts w:hint="default"/>
        <w:lang w:val="en-US" w:eastAsia="en-US" w:bidi="en-US"/>
      </w:rPr>
    </w:lvl>
    <w:lvl w:ilvl="8" w:tplc="1FCC3642">
      <w:numFmt w:val="bullet"/>
      <w:lvlText w:val="•"/>
      <w:lvlJc w:val="left"/>
      <w:pPr>
        <w:ind w:left="9048" w:hanging="271"/>
      </w:pPr>
      <w:rPr>
        <w:rFonts w:hint="default"/>
        <w:lang w:val="en-US" w:eastAsia="en-US" w:bidi="en-US"/>
      </w:rPr>
    </w:lvl>
  </w:abstractNum>
  <w:abstractNum w:abstractNumId="6" w15:restartNumberingAfterBreak="0">
    <w:nsid w:val="31F0123C"/>
    <w:multiLevelType w:val="hybridMultilevel"/>
    <w:tmpl w:val="826A9F8E"/>
    <w:lvl w:ilvl="0" w:tplc="9C74BEA6">
      <w:numFmt w:val="bullet"/>
      <w:lvlText w:val=""/>
      <w:lvlJc w:val="left"/>
      <w:pPr>
        <w:ind w:left="854" w:hanging="271"/>
      </w:pPr>
      <w:rPr>
        <w:rFonts w:ascii="Wingdings" w:eastAsia="Wingdings" w:hAnsi="Wingdings" w:cs="Wingdings" w:hint="default"/>
        <w:color w:val="004988"/>
        <w:w w:val="43"/>
        <w:position w:val="-3"/>
        <w:sz w:val="30"/>
        <w:szCs w:val="30"/>
        <w:lang w:val="en-US" w:eastAsia="en-US" w:bidi="en-US"/>
      </w:rPr>
    </w:lvl>
    <w:lvl w:ilvl="1" w:tplc="5B2E4AE2">
      <w:numFmt w:val="bullet"/>
      <w:lvlText w:val="•"/>
      <w:lvlJc w:val="left"/>
      <w:pPr>
        <w:ind w:left="1884" w:hanging="271"/>
      </w:pPr>
      <w:rPr>
        <w:rFonts w:hint="default"/>
        <w:lang w:val="en-US" w:eastAsia="en-US" w:bidi="en-US"/>
      </w:rPr>
    </w:lvl>
    <w:lvl w:ilvl="2" w:tplc="2F78961E">
      <w:numFmt w:val="bullet"/>
      <w:lvlText w:val="•"/>
      <w:lvlJc w:val="left"/>
      <w:pPr>
        <w:ind w:left="2908" w:hanging="271"/>
      </w:pPr>
      <w:rPr>
        <w:rFonts w:hint="default"/>
        <w:lang w:val="en-US" w:eastAsia="en-US" w:bidi="en-US"/>
      </w:rPr>
    </w:lvl>
    <w:lvl w:ilvl="3" w:tplc="91C817CA">
      <w:numFmt w:val="bullet"/>
      <w:lvlText w:val="•"/>
      <w:lvlJc w:val="left"/>
      <w:pPr>
        <w:ind w:left="3932" w:hanging="271"/>
      </w:pPr>
      <w:rPr>
        <w:rFonts w:hint="default"/>
        <w:lang w:val="en-US" w:eastAsia="en-US" w:bidi="en-US"/>
      </w:rPr>
    </w:lvl>
    <w:lvl w:ilvl="4" w:tplc="E8AEE05C">
      <w:numFmt w:val="bullet"/>
      <w:lvlText w:val="•"/>
      <w:lvlJc w:val="left"/>
      <w:pPr>
        <w:ind w:left="4956" w:hanging="271"/>
      </w:pPr>
      <w:rPr>
        <w:rFonts w:hint="default"/>
        <w:lang w:val="en-US" w:eastAsia="en-US" w:bidi="en-US"/>
      </w:rPr>
    </w:lvl>
    <w:lvl w:ilvl="5" w:tplc="D1F090BC">
      <w:numFmt w:val="bullet"/>
      <w:lvlText w:val="•"/>
      <w:lvlJc w:val="left"/>
      <w:pPr>
        <w:ind w:left="5980" w:hanging="271"/>
      </w:pPr>
      <w:rPr>
        <w:rFonts w:hint="default"/>
        <w:lang w:val="en-US" w:eastAsia="en-US" w:bidi="en-US"/>
      </w:rPr>
    </w:lvl>
    <w:lvl w:ilvl="6" w:tplc="EBB8754C">
      <w:numFmt w:val="bullet"/>
      <w:lvlText w:val="•"/>
      <w:lvlJc w:val="left"/>
      <w:pPr>
        <w:ind w:left="7004" w:hanging="271"/>
      </w:pPr>
      <w:rPr>
        <w:rFonts w:hint="default"/>
        <w:lang w:val="en-US" w:eastAsia="en-US" w:bidi="en-US"/>
      </w:rPr>
    </w:lvl>
    <w:lvl w:ilvl="7" w:tplc="83D06588">
      <w:numFmt w:val="bullet"/>
      <w:lvlText w:val="•"/>
      <w:lvlJc w:val="left"/>
      <w:pPr>
        <w:ind w:left="8028" w:hanging="271"/>
      </w:pPr>
      <w:rPr>
        <w:rFonts w:hint="default"/>
        <w:lang w:val="en-US" w:eastAsia="en-US" w:bidi="en-US"/>
      </w:rPr>
    </w:lvl>
    <w:lvl w:ilvl="8" w:tplc="9CCCDB8A">
      <w:numFmt w:val="bullet"/>
      <w:lvlText w:val="•"/>
      <w:lvlJc w:val="left"/>
      <w:pPr>
        <w:ind w:left="9052" w:hanging="271"/>
      </w:pPr>
      <w:rPr>
        <w:rFonts w:hint="default"/>
        <w:lang w:val="en-US" w:eastAsia="en-US" w:bidi="en-US"/>
      </w:rPr>
    </w:lvl>
  </w:abstractNum>
  <w:abstractNum w:abstractNumId="7" w15:restartNumberingAfterBreak="0">
    <w:nsid w:val="39482FED"/>
    <w:multiLevelType w:val="hybridMultilevel"/>
    <w:tmpl w:val="C1D0F6B8"/>
    <w:lvl w:ilvl="0" w:tplc="99E0ABAC">
      <w:start w:val="1"/>
      <w:numFmt w:val="upperLetter"/>
      <w:lvlText w:val="%1."/>
      <w:lvlJc w:val="left"/>
      <w:pPr>
        <w:ind w:left="726" w:hanging="275"/>
        <w:jc w:val="left"/>
      </w:pPr>
      <w:rPr>
        <w:rFonts w:ascii="Arial" w:eastAsia="Arial" w:hAnsi="Arial" w:cs="Arial" w:hint="default"/>
        <w:b/>
        <w:bCs/>
        <w:color w:val="004988"/>
        <w:spacing w:val="-26"/>
        <w:w w:val="100"/>
        <w:sz w:val="21"/>
        <w:szCs w:val="21"/>
        <w:lang w:val="en-US" w:eastAsia="en-US" w:bidi="en-US"/>
      </w:rPr>
    </w:lvl>
    <w:lvl w:ilvl="1" w:tplc="78C0E86C">
      <w:numFmt w:val="bullet"/>
      <w:lvlText w:val="•"/>
      <w:lvlJc w:val="left"/>
      <w:pPr>
        <w:ind w:left="1758" w:hanging="275"/>
      </w:pPr>
      <w:rPr>
        <w:rFonts w:hint="default"/>
        <w:lang w:val="en-US" w:eastAsia="en-US" w:bidi="en-US"/>
      </w:rPr>
    </w:lvl>
    <w:lvl w:ilvl="2" w:tplc="3A96D888">
      <w:numFmt w:val="bullet"/>
      <w:lvlText w:val="•"/>
      <w:lvlJc w:val="left"/>
      <w:pPr>
        <w:ind w:left="2796" w:hanging="275"/>
      </w:pPr>
      <w:rPr>
        <w:rFonts w:hint="default"/>
        <w:lang w:val="en-US" w:eastAsia="en-US" w:bidi="en-US"/>
      </w:rPr>
    </w:lvl>
    <w:lvl w:ilvl="3" w:tplc="8280E608">
      <w:numFmt w:val="bullet"/>
      <w:lvlText w:val="•"/>
      <w:lvlJc w:val="left"/>
      <w:pPr>
        <w:ind w:left="3834" w:hanging="275"/>
      </w:pPr>
      <w:rPr>
        <w:rFonts w:hint="default"/>
        <w:lang w:val="en-US" w:eastAsia="en-US" w:bidi="en-US"/>
      </w:rPr>
    </w:lvl>
    <w:lvl w:ilvl="4" w:tplc="53902B60">
      <w:numFmt w:val="bullet"/>
      <w:lvlText w:val="•"/>
      <w:lvlJc w:val="left"/>
      <w:pPr>
        <w:ind w:left="4872" w:hanging="275"/>
      </w:pPr>
      <w:rPr>
        <w:rFonts w:hint="default"/>
        <w:lang w:val="en-US" w:eastAsia="en-US" w:bidi="en-US"/>
      </w:rPr>
    </w:lvl>
    <w:lvl w:ilvl="5" w:tplc="89E81494">
      <w:numFmt w:val="bullet"/>
      <w:lvlText w:val="•"/>
      <w:lvlJc w:val="left"/>
      <w:pPr>
        <w:ind w:left="5910" w:hanging="275"/>
      </w:pPr>
      <w:rPr>
        <w:rFonts w:hint="default"/>
        <w:lang w:val="en-US" w:eastAsia="en-US" w:bidi="en-US"/>
      </w:rPr>
    </w:lvl>
    <w:lvl w:ilvl="6" w:tplc="BF86157A">
      <w:numFmt w:val="bullet"/>
      <w:lvlText w:val="•"/>
      <w:lvlJc w:val="left"/>
      <w:pPr>
        <w:ind w:left="6948" w:hanging="275"/>
      </w:pPr>
      <w:rPr>
        <w:rFonts w:hint="default"/>
        <w:lang w:val="en-US" w:eastAsia="en-US" w:bidi="en-US"/>
      </w:rPr>
    </w:lvl>
    <w:lvl w:ilvl="7" w:tplc="5FF6E51C">
      <w:numFmt w:val="bullet"/>
      <w:lvlText w:val="•"/>
      <w:lvlJc w:val="left"/>
      <w:pPr>
        <w:ind w:left="7986" w:hanging="275"/>
      </w:pPr>
      <w:rPr>
        <w:rFonts w:hint="default"/>
        <w:lang w:val="en-US" w:eastAsia="en-US" w:bidi="en-US"/>
      </w:rPr>
    </w:lvl>
    <w:lvl w:ilvl="8" w:tplc="E7A0A00C">
      <w:numFmt w:val="bullet"/>
      <w:lvlText w:val="•"/>
      <w:lvlJc w:val="left"/>
      <w:pPr>
        <w:ind w:left="9024" w:hanging="275"/>
      </w:pPr>
      <w:rPr>
        <w:rFonts w:hint="default"/>
        <w:lang w:val="en-US" w:eastAsia="en-US" w:bidi="en-US"/>
      </w:rPr>
    </w:lvl>
  </w:abstractNum>
  <w:abstractNum w:abstractNumId="8" w15:restartNumberingAfterBreak="0">
    <w:nsid w:val="3F4D1EF6"/>
    <w:multiLevelType w:val="hybridMultilevel"/>
    <w:tmpl w:val="172AFBE8"/>
    <w:lvl w:ilvl="0" w:tplc="BE9C0168">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6B12072E">
      <w:numFmt w:val="bullet"/>
      <w:lvlText w:val="•"/>
      <w:lvlJc w:val="left"/>
      <w:pPr>
        <w:ind w:left="1866" w:hanging="271"/>
      </w:pPr>
      <w:rPr>
        <w:rFonts w:hint="default"/>
        <w:lang w:val="en-US" w:eastAsia="en-US" w:bidi="en-US"/>
      </w:rPr>
    </w:lvl>
    <w:lvl w:ilvl="2" w:tplc="C680BE2E">
      <w:numFmt w:val="bullet"/>
      <w:lvlText w:val="•"/>
      <w:lvlJc w:val="left"/>
      <w:pPr>
        <w:ind w:left="2892" w:hanging="271"/>
      </w:pPr>
      <w:rPr>
        <w:rFonts w:hint="default"/>
        <w:lang w:val="en-US" w:eastAsia="en-US" w:bidi="en-US"/>
      </w:rPr>
    </w:lvl>
    <w:lvl w:ilvl="3" w:tplc="7760140A">
      <w:numFmt w:val="bullet"/>
      <w:lvlText w:val="•"/>
      <w:lvlJc w:val="left"/>
      <w:pPr>
        <w:ind w:left="3918" w:hanging="271"/>
      </w:pPr>
      <w:rPr>
        <w:rFonts w:hint="default"/>
        <w:lang w:val="en-US" w:eastAsia="en-US" w:bidi="en-US"/>
      </w:rPr>
    </w:lvl>
    <w:lvl w:ilvl="4" w:tplc="17EE6D32">
      <w:numFmt w:val="bullet"/>
      <w:lvlText w:val="•"/>
      <w:lvlJc w:val="left"/>
      <w:pPr>
        <w:ind w:left="4944" w:hanging="271"/>
      </w:pPr>
      <w:rPr>
        <w:rFonts w:hint="default"/>
        <w:lang w:val="en-US" w:eastAsia="en-US" w:bidi="en-US"/>
      </w:rPr>
    </w:lvl>
    <w:lvl w:ilvl="5" w:tplc="757EEC14">
      <w:numFmt w:val="bullet"/>
      <w:lvlText w:val="•"/>
      <w:lvlJc w:val="left"/>
      <w:pPr>
        <w:ind w:left="5970" w:hanging="271"/>
      </w:pPr>
      <w:rPr>
        <w:rFonts w:hint="default"/>
        <w:lang w:val="en-US" w:eastAsia="en-US" w:bidi="en-US"/>
      </w:rPr>
    </w:lvl>
    <w:lvl w:ilvl="6" w:tplc="5842513A">
      <w:numFmt w:val="bullet"/>
      <w:lvlText w:val="•"/>
      <w:lvlJc w:val="left"/>
      <w:pPr>
        <w:ind w:left="6996" w:hanging="271"/>
      </w:pPr>
      <w:rPr>
        <w:rFonts w:hint="default"/>
        <w:lang w:val="en-US" w:eastAsia="en-US" w:bidi="en-US"/>
      </w:rPr>
    </w:lvl>
    <w:lvl w:ilvl="7" w:tplc="6DD03940">
      <w:numFmt w:val="bullet"/>
      <w:lvlText w:val="•"/>
      <w:lvlJc w:val="left"/>
      <w:pPr>
        <w:ind w:left="8022" w:hanging="271"/>
      </w:pPr>
      <w:rPr>
        <w:rFonts w:hint="default"/>
        <w:lang w:val="en-US" w:eastAsia="en-US" w:bidi="en-US"/>
      </w:rPr>
    </w:lvl>
    <w:lvl w:ilvl="8" w:tplc="D7C08968">
      <w:numFmt w:val="bullet"/>
      <w:lvlText w:val="•"/>
      <w:lvlJc w:val="left"/>
      <w:pPr>
        <w:ind w:left="9048" w:hanging="271"/>
      </w:pPr>
      <w:rPr>
        <w:rFonts w:hint="default"/>
        <w:lang w:val="en-US" w:eastAsia="en-US" w:bidi="en-US"/>
      </w:rPr>
    </w:lvl>
  </w:abstractNum>
  <w:abstractNum w:abstractNumId="9" w15:restartNumberingAfterBreak="0">
    <w:nsid w:val="46561555"/>
    <w:multiLevelType w:val="hybridMultilevel"/>
    <w:tmpl w:val="3684C34C"/>
    <w:lvl w:ilvl="0" w:tplc="C1E2ACE4">
      <w:start w:val="1"/>
      <w:numFmt w:val="upperLetter"/>
      <w:lvlText w:val="%1."/>
      <w:lvlJc w:val="left"/>
      <w:pPr>
        <w:ind w:left="804" w:hanging="275"/>
        <w:jc w:val="left"/>
      </w:pPr>
      <w:rPr>
        <w:rFonts w:ascii="Arial" w:eastAsia="Arial" w:hAnsi="Arial" w:cs="Arial" w:hint="default"/>
        <w:b/>
        <w:bCs/>
        <w:color w:val="004988"/>
        <w:spacing w:val="-9"/>
        <w:w w:val="100"/>
        <w:sz w:val="21"/>
        <w:szCs w:val="21"/>
        <w:lang w:val="en-US" w:eastAsia="en-US" w:bidi="en-US"/>
      </w:rPr>
    </w:lvl>
    <w:lvl w:ilvl="1" w:tplc="1F38FD2E">
      <w:start w:val="1"/>
      <w:numFmt w:val="upperLetter"/>
      <w:lvlText w:val="%2."/>
      <w:lvlJc w:val="left"/>
      <w:pPr>
        <w:ind w:left="915" w:hanging="275"/>
        <w:jc w:val="left"/>
      </w:pPr>
      <w:rPr>
        <w:rFonts w:ascii="Arial" w:eastAsia="Arial" w:hAnsi="Arial" w:cs="Arial" w:hint="default"/>
        <w:b/>
        <w:bCs/>
        <w:color w:val="004988"/>
        <w:spacing w:val="-5"/>
        <w:w w:val="100"/>
        <w:sz w:val="21"/>
        <w:szCs w:val="21"/>
        <w:lang w:val="en-US" w:eastAsia="en-US" w:bidi="en-US"/>
      </w:rPr>
    </w:lvl>
    <w:lvl w:ilvl="2" w:tplc="8682937A">
      <w:numFmt w:val="bullet"/>
      <w:lvlText w:val="•"/>
      <w:lvlJc w:val="left"/>
      <w:pPr>
        <w:ind w:left="2051" w:hanging="275"/>
      </w:pPr>
      <w:rPr>
        <w:rFonts w:hint="default"/>
        <w:lang w:val="en-US" w:eastAsia="en-US" w:bidi="en-US"/>
      </w:rPr>
    </w:lvl>
    <w:lvl w:ilvl="3" w:tplc="29AC0C74">
      <w:numFmt w:val="bullet"/>
      <w:lvlText w:val="•"/>
      <w:lvlJc w:val="left"/>
      <w:pPr>
        <w:ind w:left="3182" w:hanging="275"/>
      </w:pPr>
      <w:rPr>
        <w:rFonts w:hint="default"/>
        <w:lang w:val="en-US" w:eastAsia="en-US" w:bidi="en-US"/>
      </w:rPr>
    </w:lvl>
    <w:lvl w:ilvl="4" w:tplc="18F25870">
      <w:numFmt w:val="bullet"/>
      <w:lvlText w:val="•"/>
      <w:lvlJc w:val="left"/>
      <w:pPr>
        <w:ind w:left="4313" w:hanging="275"/>
      </w:pPr>
      <w:rPr>
        <w:rFonts w:hint="default"/>
        <w:lang w:val="en-US" w:eastAsia="en-US" w:bidi="en-US"/>
      </w:rPr>
    </w:lvl>
    <w:lvl w:ilvl="5" w:tplc="3BA4682A">
      <w:numFmt w:val="bullet"/>
      <w:lvlText w:val="•"/>
      <w:lvlJc w:val="left"/>
      <w:pPr>
        <w:ind w:left="5444" w:hanging="275"/>
      </w:pPr>
      <w:rPr>
        <w:rFonts w:hint="default"/>
        <w:lang w:val="en-US" w:eastAsia="en-US" w:bidi="en-US"/>
      </w:rPr>
    </w:lvl>
    <w:lvl w:ilvl="6" w:tplc="93FE0090">
      <w:numFmt w:val="bullet"/>
      <w:lvlText w:val="•"/>
      <w:lvlJc w:val="left"/>
      <w:pPr>
        <w:ind w:left="6575" w:hanging="275"/>
      </w:pPr>
      <w:rPr>
        <w:rFonts w:hint="default"/>
        <w:lang w:val="en-US" w:eastAsia="en-US" w:bidi="en-US"/>
      </w:rPr>
    </w:lvl>
    <w:lvl w:ilvl="7" w:tplc="FED26A34">
      <w:numFmt w:val="bullet"/>
      <w:lvlText w:val="•"/>
      <w:lvlJc w:val="left"/>
      <w:pPr>
        <w:ind w:left="7706" w:hanging="275"/>
      </w:pPr>
      <w:rPr>
        <w:rFonts w:hint="default"/>
        <w:lang w:val="en-US" w:eastAsia="en-US" w:bidi="en-US"/>
      </w:rPr>
    </w:lvl>
    <w:lvl w:ilvl="8" w:tplc="D8385E9A">
      <w:numFmt w:val="bullet"/>
      <w:lvlText w:val="•"/>
      <w:lvlJc w:val="left"/>
      <w:pPr>
        <w:ind w:left="8837" w:hanging="275"/>
      </w:pPr>
      <w:rPr>
        <w:rFonts w:hint="default"/>
        <w:lang w:val="en-US" w:eastAsia="en-US" w:bidi="en-US"/>
      </w:rPr>
    </w:lvl>
  </w:abstractNum>
  <w:abstractNum w:abstractNumId="10" w15:restartNumberingAfterBreak="0">
    <w:nsid w:val="4D1B53A4"/>
    <w:multiLevelType w:val="hybridMultilevel"/>
    <w:tmpl w:val="E76CA3FC"/>
    <w:lvl w:ilvl="0" w:tplc="AAB68BB4">
      <w:numFmt w:val="bullet"/>
      <w:lvlText w:val=""/>
      <w:lvlJc w:val="left"/>
      <w:pPr>
        <w:ind w:left="854" w:hanging="271"/>
      </w:pPr>
      <w:rPr>
        <w:rFonts w:ascii="Wingdings" w:eastAsia="Wingdings" w:hAnsi="Wingdings" w:cs="Wingdings" w:hint="default"/>
        <w:color w:val="004988"/>
        <w:w w:val="43"/>
        <w:position w:val="-3"/>
        <w:sz w:val="30"/>
        <w:szCs w:val="30"/>
        <w:lang w:val="en-US" w:eastAsia="en-US" w:bidi="en-US"/>
      </w:rPr>
    </w:lvl>
    <w:lvl w:ilvl="1" w:tplc="1B5877A0">
      <w:numFmt w:val="bullet"/>
      <w:lvlText w:val="•"/>
      <w:lvlJc w:val="left"/>
      <w:pPr>
        <w:ind w:left="1884" w:hanging="271"/>
      </w:pPr>
      <w:rPr>
        <w:rFonts w:hint="default"/>
        <w:lang w:val="en-US" w:eastAsia="en-US" w:bidi="en-US"/>
      </w:rPr>
    </w:lvl>
    <w:lvl w:ilvl="2" w:tplc="BD888430">
      <w:numFmt w:val="bullet"/>
      <w:lvlText w:val="•"/>
      <w:lvlJc w:val="left"/>
      <w:pPr>
        <w:ind w:left="2908" w:hanging="271"/>
      </w:pPr>
      <w:rPr>
        <w:rFonts w:hint="default"/>
        <w:lang w:val="en-US" w:eastAsia="en-US" w:bidi="en-US"/>
      </w:rPr>
    </w:lvl>
    <w:lvl w:ilvl="3" w:tplc="9384994E">
      <w:numFmt w:val="bullet"/>
      <w:lvlText w:val="•"/>
      <w:lvlJc w:val="left"/>
      <w:pPr>
        <w:ind w:left="3932" w:hanging="271"/>
      </w:pPr>
      <w:rPr>
        <w:rFonts w:hint="default"/>
        <w:lang w:val="en-US" w:eastAsia="en-US" w:bidi="en-US"/>
      </w:rPr>
    </w:lvl>
    <w:lvl w:ilvl="4" w:tplc="E936442C">
      <w:numFmt w:val="bullet"/>
      <w:lvlText w:val="•"/>
      <w:lvlJc w:val="left"/>
      <w:pPr>
        <w:ind w:left="4956" w:hanging="271"/>
      </w:pPr>
      <w:rPr>
        <w:rFonts w:hint="default"/>
        <w:lang w:val="en-US" w:eastAsia="en-US" w:bidi="en-US"/>
      </w:rPr>
    </w:lvl>
    <w:lvl w:ilvl="5" w:tplc="9AA89EAA">
      <w:numFmt w:val="bullet"/>
      <w:lvlText w:val="•"/>
      <w:lvlJc w:val="left"/>
      <w:pPr>
        <w:ind w:left="5980" w:hanging="271"/>
      </w:pPr>
      <w:rPr>
        <w:rFonts w:hint="default"/>
        <w:lang w:val="en-US" w:eastAsia="en-US" w:bidi="en-US"/>
      </w:rPr>
    </w:lvl>
    <w:lvl w:ilvl="6" w:tplc="4BD236BC">
      <w:numFmt w:val="bullet"/>
      <w:lvlText w:val="•"/>
      <w:lvlJc w:val="left"/>
      <w:pPr>
        <w:ind w:left="7004" w:hanging="271"/>
      </w:pPr>
      <w:rPr>
        <w:rFonts w:hint="default"/>
        <w:lang w:val="en-US" w:eastAsia="en-US" w:bidi="en-US"/>
      </w:rPr>
    </w:lvl>
    <w:lvl w:ilvl="7" w:tplc="1498858E">
      <w:numFmt w:val="bullet"/>
      <w:lvlText w:val="•"/>
      <w:lvlJc w:val="left"/>
      <w:pPr>
        <w:ind w:left="8028" w:hanging="271"/>
      </w:pPr>
      <w:rPr>
        <w:rFonts w:hint="default"/>
        <w:lang w:val="en-US" w:eastAsia="en-US" w:bidi="en-US"/>
      </w:rPr>
    </w:lvl>
    <w:lvl w:ilvl="8" w:tplc="12325B1E">
      <w:numFmt w:val="bullet"/>
      <w:lvlText w:val="•"/>
      <w:lvlJc w:val="left"/>
      <w:pPr>
        <w:ind w:left="9052" w:hanging="271"/>
      </w:pPr>
      <w:rPr>
        <w:rFonts w:hint="default"/>
        <w:lang w:val="en-US" w:eastAsia="en-US" w:bidi="en-US"/>
      </w:rPr>
    </w:lvl>
  </w:abstractNum>
  <w:abstractNum w:abstractNumId="11" w15:restartNumberingAfterBreak="0">
    <w:nsid w:val="4DFD36D4"/>
    <w:multiLevelType w:val="hybridMultilevel"/>
    <w:tmpl w:val="3BCA1BAA"/>
    <w:lvl w:ilvl="0" w:tplc="8FDC87CE">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8C18F668">
      <w:numFmt w:val="bullet"/>
      <w:lvlText w:val="▪"/>
      <w:lvlJc w:val="left"/>
      <w:pPr>
        <w:ind w:left="2010" w:hanging="360"/>
      </w:pPr>
      <w:rPr>
        <w:rFonts w:ascii="Arial" w:eastAsia="Arial" w:hAnsi="Arial" w:cs="Arial" w:hint="default"/>
        <w:color w:val="004988"/>
        <w:spacing w:val="-1"/>
        <w:w w:val="100"/>
        <w:position w:val="-3"/>
        <w:sz w:val="30"/>
        <w:szCs w:val="30"/>
        <w:lang w:val="en-US" w:eastAsia="en-US" w:bidi="en-US"/>
      </w:rPr>
    </w:lvl>
    <w:lvl w:ilvl="2" w:tplc="B8702F1C">
      <w:numFmt w:val="bullet"/>
      <w:lvlText w:val="•"/>
      <w:lvlJc w:val="left"/>
      <w:pPr>
        <w:ind w:left="3028" w:hanging="360"/>
      </w:pPr>
      <w:rPr>
        <w:rFonts w:hint="default"/>
        <w:lang w:val="en-US" w:eastAsia="en-US" w:bidi="en-US"/>
      </w:rPr>
    </w:lvl>
    <w:lvl w:ilvl="3" w:tplc="B5EA74C8">
      <w:numFmt w:val="bullet"/>
      <w:lvlText w:val="•"/>
      <w:lvlJc w:val="left"/>
      <w:pPr>
        <w:ind w:left="4037" w:hanging="360"/>
      </w:pPr>
      <w:rPr>
        <w:rFonts w:hint="default"/>
        <w:lang w:val="en-US" w:eastAsia="en-US" w:bidi="en-US"/>
      </w:rPr>
    </w:lvl>
    <w:lvl w:ilvl="4" w:tplc="9D58E90C">
      <w:numFmt w:val="bullet"/>
      <w:lvlText w:val="•"/>
      <w:lvlJc w:val="left"/>
      <w:pPr>
        <w:ind w:left="5046" w:hanging="360"/>
      </w:pPr>
      <w:rPr>
        <w:rFonts w:hint="default"/>
        <w:lang w:val="en-US" w:eastAsia="en-US" w:bidi="en-US"/>
      </w:rPr>
    </w:lvl>
    <w:lvl w:ilvl="5" w:tplc="27509960">
      <w:numFmt w:val="bullet"/>
      <w:lvlText w:val="•"/>
      <w:lvlJc w:val="left"/>
      <w:pPr>
        <w:ind w:left="6055" w:hanging="360"/>
      </w:pPr>
      <w:rPr>
        <w:rFonts w:hint="default"/>
        <w:lang w:val="en-US" w:eastAsia="en-US" w:bidi="en-US"/>
      </w:rPr>
    </w:lvl>
    <w:lvl w:ilvl="6" w:tplc="7A28D986">
      <w:numFmt w:val="bullet"/>
      <w:lvlText w:val="•"/>
      <w:lvlJc w:val="left"/>
      <w:pPr>
        <w:ind w:left="7064" w:hanging="360"/>
      </w:pPr>
      <w:rPr>
        <w:rFonts w:hint="default"/>
        <w:lang w:val="en-US" w:eastAsia="en-US" w:bidi="en-US"/>
      </w:rPr>
    </w:lvl>
    <w:lvl w:ilvl="7" w:tplc="A1A49D76">
      <w:numFmt w:val="bullet"/>
      <w:lvlText w:val="•"/>
      <w:lvlJc w:val="left"/>
      <w:pPr>
        <w:ind w:left="8073" w:hanging="360"/>
      </w:pPr>
      <w:rPr>
        <w:rFonts w:hint="default"/>
        <w:lang w:val="en-US" w:eastAsia="en-US" w:bidi="en-US"/>
      </w:rPr>
    </w:lvl>
    <w:lvl w:ilvl="8" w:tplc="3DDEC6FE">
      <w:numFmt w:val="bullet"/>
      <w:lvlText w:val="•"/>
      <w:lvlJc w:val="left"/>
      <w:pPr>
        <w:ind w:left="9082" w:hanging="360"/>
      </w:pPr>
      <w:rPr>
        <w:rFonts w:hint="default"/>
        <w:lang w:val="en-US" w:eastAsia="en-US" w:bidi="en-US"/>
      </w:rPr>
    </w:lvl>
  </w:abstractNum>
  <w:abstractNum w:abstractNumId="12" w15:restartNumberingAfterBreak="0">
    <w:nsid w:val="506444F1"/>
    <w:multiLevelType w:val="hybridMultilevel"/>
    <w:tmpl w:val="200E23D8"/>
    <w:lvl w:ilvl="0" w:tplc="986ABDFA">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D38C2AB0">
      <w:numFmt w:val="bullet"/>
      <w:lvlText w:val="•"/>
      <w:lvlJc w:val="left"/>
      <w:pPr>
        <w:ind w:left="1866" w:hanging="271"/>
      </w:pPr>
      <w:rPr>
        <w:rFonts w:hint="default"/>
        <w:lang w:val="en-US" w:eastAsia="en-US" w:bidi="en-US"/>
      </w:rPr>
    </w:lvl>
    <w:lvl w:ilvl="2" w:tplc="1AF228E0">
      <w:numFmt w:val="bullet"/>
      <w:lvlText w:val="•"/>
      <w:lvlJc w:val="left"/>
      <w:pPr>
        <w:ind w:left="2892" w:hanging="271"/>
      </w:pPr>
      <w:rPr>
        <w:rFonts w:hint="default"/>
        <w:lang w:val="en-US" w:eastAsia="en-US" w:bidi="en-US"/>
      </w:rPr>
    </w:lvl>
    <w:lvl w:ilvl="3" w:tplc="84C86894">
      <w:numFmt w:val="bullet"/>
      <w:lvlText w:val="•"/>
      <w:lvlJc w:val="left"/>
      <w:pPr>
        <w:ind w:left="3918" w:hanging="271"/>
      </w:pPr>
      <w:rPr>
        <w:rFonts w:hint="default"/>
        <w:lang w:val="en-US" w:eastAsia="en-US" w:bidi="en-US"/>
      </w:rPr>
    </w:lvl>
    <w:lvl w:ilvl="4" w:tplc="88023CE8">
      <w:numFmt w:val="bullet"/>
      <w:lvlText w:val="•"/>
      <w:lvlJc w:val="left"/>
      <w:pPr>
        <w:ind w:left="4944" w:hanging="271"/>
      </w:pPr>
      <w:rPr>
        <w:rFonts w:hint="default"/>
        <w:lang w:val="en-US" w:eastAsia="en-US" w:bidi="en-US"/>
      </w:rPr>
    </w:lvl>
    <w:lvl w:ilvl="5" w:tplc="002028A0">
      <w:numFmt w:val="bullet"/>
      <w:lvlText w:val="•"/>
      <w:lvlJc w:val="left"/>
      <w:pPr>
        <w:ind w:left="5970" w:hanging="271"/>
      </w:pPr>
      <w:rPr>
        <w:rFonts w:hint="default"/>
        <w:lang w:val="en-US" w:eastAsia="en-US" w:bidi="en-US"/>
      </w:rPr>
    </w:lvl>
    <w:lvl w:ilvl="6" w:tplc="075A58D0">
      <w:numFmt w:val="bullet"/>
      <w:lvlText w:val="•"/>
      <w:lvlJc w:val="left"/>
      <w:pPr>
        <w:ind w:left="6996" w:hanging="271"/>
      </w:pPr>
      <w:rPr>
        <w:rFonts w:hint="default"/>
        <w:lang w:val="en-US" w:eastAsia="en-US" w:bidi="en-US"/>
      </w:rPr>
    </w:lvl>
    <w:lvl w:ilvl="7" w:tplc="AA6ED5B4">
      <w:numFmt w:val="bullet"/>
      <w:lvlText w:val="•"/>
      <w:lvlJc w:val="left"/>
      <w:pPr>
        <w:ind w:left="8022" w:hanging="271"/>
      </w:pPr>
      <w:rPr>
        <w:rFonts w:hint="default"/>
        <w:lang w:val="en-US" w:eastAsia="en-US" w:bidi="en-US"/>
      </w:rPr>
    </w:lvl>
    <w:lvl w:ilvl="8" w:tplc="1A3A949E">
      <w:numFmt w:val="bullet"/>
      <w:lvlText w:val="•"/>
      <w:lvlJc w:val="left"/>
      <w:pPr>
        <w:ind w:left="9048" w:hanging="271"/>
      </w:pPr>
      <w:rPr>
        <w:rFonts w:hint="default"/>
        <w:lang w:val="en-US" w:eastAsia="en-US" w:bidi="en-US"/>
      </w:rPr>
    </w:lvl>
  </w:abstractNum>
  <w:abstractNum w:abstractNumId="13" w15:restartNumberingAfterBreak="0">
    <w:nsid w:val="590A1FA7"/>
    <w:multiLevelType w:val="hybridMultilevel"/>
    <w:tmpl w:val="22544496"/>
    <w:lvl w:ilvl="0" w:tplc="BFCC9614">
      <w:start w:val="1"/>
      <w:numFmt w:val="upperRoman"/>
      <w:lvlText w:val="%1."/>
      <w:lvlJc w:val="left"/>
      <w:pPr>
        <w:ind w:left="355" w:hanging="235"/>
        <w:jc w:val="left"/>
      </w:pPr>
      <w:rPr>
        <w:rFonts w:ascii="Arial" w:eastAsia="Arial" w:hAnsi="Arial" w:cs="Arial" w:hint="default"/>
        <w:b/>
        <w:bCs/>
        <w:color w:val="004988"/>
        <w:spacing w:val="-5"/>
        <w:w w:val="100"/>
        <w:sz w:val="28"/>
        <w:szCs w:val="28"/>
        <w:lang w:val="en-US" w:eastAsia="en-US" w:bidi="en-US"/>
      </w:rPr>
    </w:lvl>
    <w:lvl w:ilvl="1" w:tplc="18340238">
      <w:start w:val="1"/>
      <w:numFmt w:val="upperLetter"/>
      <w:lvlText w:val="%2."/>
      <w:lvlJc w:val="left"/>
      <w:pPr>
        <w:ind w:left="1289" w:hanging="360"/>
        <w:jc w:val="left"/>
      </w:pPr>
      <w:rPr>
        <w:rFonts w:ascii="Arial" w:eastAsia="Arial" w:hAnsi="Arial" w:cs="Arial" w:hint="default"/>
        <w:b/>
        <w:bCs/>
        <w:color w:val="004988"/>
        <w:spacing w:val="-14"/>
        <w:w w:val="100"/>
        <w:sz w:val="21"/>
        <w:szCs w:val="21"/>
        <w:lang w:val="en-US" w:eastAsia="en-US" w:bidi="en-US"/>
      </w:rPr>
    </w:lvl>
    <w:lvl w:ilvl="2" w:tplc="87C4E980">
      <w:start w:val="1"/>
      <w:numFmt w:val="lowerLetter"/>
      <w:lvlText w:val="%3."/>
      <w:lvlJc w:val="left"/>
      <w:pPr>
        <w:ind w:left="1966" w:hanging="360"/>
        <w:jc w:val="left"/>
      </w:pPr>
      <w:rPr>
        <w:rFonts w:ascii="Arial" w:eastAsia="Arial" w:hAnsi="Arial" w:cs="Arial" w:hint="default"/>
        <w:b/>
        <w:bCs/>
        <w:color w:val="004988"/>
        <w:spacing w:val="-4"/>
        <w:w w:val="100"/>
        <w:sz w:val="21"/>
        <w:szCs w:val="21"/>
        <w:lang w:val="en-US" w:eastAsia="en-US" w:bidi="en-US"/>
      </w:rPr>
    </w:lvl>
    <w:lvl w:ilvl="3" w:tplc="920078CE">
      <w:numFmt w:val="bullet"/>
      <w:lvlText w:val="•"/>
      <w:lvlJc w:val="left"/>
      <w:pPr>
        <w:ind w:left="1080" w:hanging="360"/>
      </w:pPr>
      <w:rPr>
        <w:rFonts w:hint="default"/>
        <w:lang w:val="en-US" w:eastAsia="en-US" w:bidi="en-US"/>
      </w:rPr>
    </w:lvl>
    <w:lvl w:ilvl="4" w:tplc="E182C706">
      <w:numFmt w:val="bullet"/>
      <w:lvlText w:val="•"/>
      <w:lvlJc w:val="left"/>
      <w:pPr>
        <w:ind w:left="1280" w:hanging="360"/>
      </w:pPr>
      <w:rPr>
        <w:rFonts w:hint="default"/>
        <w:lang w:val="en-US" w:eastAsia="en-US" w:bidi="en-US"/>
      </w:rPr>
    </w:lvl>
    <w:lvl w:ilvl="5" w:tplc="B588C238">
      <w:numFmt w:val="bullet"/>
      <w:lvlText w:val="•"/>
      <w:lvlJc w:val="left"/>
      <w:pPr>
        <w:ind w:left="1580" w:hanging="360"/>
      </w:pPr>
      <w:rPr>
        <w:rFonts w:hint="default"/>
        <w:lang w:val="en-US" w:eastAsia="en-US" w:bidi="en-US"/>
      </w:rPr>
    </w:lvl>
    <w:lvl w:ilvl="6" w:tplc="5AB2B86C">
      <w:numFmt w:val="bullet"/>
      <w:lvlText w:val="•"/>
      <w:lvlJc w:val="left"/>
      <w:pPr>
        <w:ind w:left="1880" w:hanging="360"/>
      </w:pPr>
      <w:rPr>
        <w:rFonts w:hint="default"/>
        <w:lang w:val="en-US" w:eastAsia="en-US" w:bidi="en-US"/>
      </w:rPr>
    </w:lvl>
    <w:lvl w:ilvl="7" w:tplc="BCBE4266">
      <w:numFmt w:val="bullet"/>
      <w:lvlText w:val="•"/>
      <w:lvlJc w:val="left"/>
      <w:pPr>
        <w:ind w:left="1960" w:hanging="360"/>
      </w:pPr>
      <w:rPr>
        <w:rFonts w:hint="default"/>
        <w:lang w:val="en-US" w:eastAsia="en-US" w:bidi="en-US"/>
      </w:rPr>
    </w:lvl>
    <w:lvl w:ilvl="8" w:tplc="D758FCDC">
      <w:numFmt w:val="bullet"/>
      <w:lvlText w:val="•"/>
      <w:lvlJc w:val="left"/>
      <w:pPr>
        <w:ind w:left="5006" w:hanging="360"/>
      </w:pPr>
      <w:rPr>
        <w:rFonts w:hint="default"/>
        <w:lang w:val="en-US" w:eastAsia="en-US" w:bidi="en-US"/>
      </w:rPr>
    </w:lvl>
  </w:abstractNum>
  <w:abstractNum w:abstractNumId="14" w15:restartNumberingAfterBreak="0">
    <w:nsid w:val="5C66037B"/>
    <w:multiLevelType w:val="hybridMultilevel"/>
    <w:tmpl w:val="8D6863F2"/>
    <w:lvl w:ilvl="0" w:tplc="9B3259CC">
      <w:start w:val="1"/>
      <w:numFmt w:val="upperLetter"/>
      <w:lvlText w:val="%1."/>
      <w:lvlJc w:val="left"/>
      <w:pPr>
        <w:ind w:left="1030" w:hanging="275"/>
        <w:jc w:val="left"/>
      </w:pPr>
      <w:rPr>
        <w:rFonts w:ascii="Arial" w:eastAsia="Arial" w:hAnsi="Arial" w:cs="Arial" w:hint="default"/>
        <w:b/>
        <w:bCs/>
        <w:color w:val="004988"/>
        <w:spacing w:val="-9"/>
        <w:w w:val="100"/>
        <w:sz w:val="21"/>
        <w:szCs w:val="21"/>
        <w:lang w:val="en-US" w:eastAsia="en-US" w:bidi="en-US"/>
      </w:rPr>
    </w:lvl>
    <w:lvl w:ilvl="1" w:tplc="44EA3262">
      <w:start w:val="1"/>
      <w:numFmt w:val="lowerLetter"/>
      <w:lvlText w:val="%2."/>
      <w:lvlJc w:val="left"/>
      <w:pPr>
        <w:ind w:left="1966" w:hanging="360"/>
        <w:jc w:val="left"/>
      </w:pPr>
      <w:rPr>
        <w:rFonts w:ascii="Arial" w:eastAsia="Arial" w:hAnsi="Arial" w:cs="Arial" w:hint="default"/>
        <w:b/>
        <w:bCs/>
        <w:color w:val="004988"/>
        <w:spacing w:val="-7"/>
        <w:w w:val="100"/>
        <w:sz w:val="21"/>
        <w:szCs w:val="21"/>
        <w:lang w:val="en-US" w:eastAsia="en-US" w:bidi="en-US"/>
      </w:rPr>
    </w:lvl>
    <w:lvl w:ilvl="2" w:tplc="64F22680">
      <w:numFmt w:val="bullet"/>
      <w:lvlText w:val="•"/>
      <w:lvlJc w:val="left"/>
      <w:pPr>
        <w:ind w:left="2975" w:hanging="360"/>
      </w:pPr>
      <w:rPr>
        <w:rFonts w:hint="default"/>
        <w:lang w:val="en-US" w:eastAsia="en-US" w:bidi="en-US"/>
      </w:rPr>
    </w:lvl>
    <w:lvl w:ilvl="3" w:tplc="48A6943E">
      <w:numFmt w:val="bullet"/>
      <w:lvlText w:val="•"/>
      <w:lvlJc w:val="left"/>
      <w:pPr>
        <w:ind w:left="3991" w:hanging="360"/>
      </w:pPr>
      <w:rPr>
        <w:rFonts w:hint="default"/>
        <w:lang w:val="en-US" w:eastAsia="en-US" w:bidi="en-US"/>
      </w:rPr>
    </w:lvl>
    <w:lvl w:ilvl="4" w:tplc="78421704">
      <w:numFmt w:val="bullet"/>
      <w:lvlText w:val="•"/>
      <w:lvlJc w:val="left"/>
      <w:pPr>
        <w:ind w:left="5006" w:hanging="360"/>
      </w:pPr>
      <w:rPr>
        <w:rFonts w:hint="default"/>
        <w:lang w:val="en-US" w:eastAsia="en-US" w:bidi="en-US"/>
      </w:rPr>
    </w:lvl>
    <w:lvl w:ilvl="5" w:tplc="63423F52">
      <w:numFmt w:val="bullet"/>
      <w:lvlText w:val="•"/>
      <w:lvlJc w:val="left"/>
      <w:pPr>
        <w:ind w:left="6022" w:hanging="360"/>
      </w:pPr>
      <w:rPr>
        <w:rFonts w:hint="default"/>
        <w:lang w:val="en-US" w:eastAsia="en-US" w:bidi="en-US"/>
      </w:rPr>
    </w:lvl>
    <w:lvl w:ilvl="6" w:tplc="8CF8A5AC">
      <w:numFmt w:val="bullet"/>
      <w:lvlText w:val="•"/>
      <w:lvlJc w:val="left"/>
      <w:pPr>
        <w:ind w:left="7037" w:hanging="360"/>
      </w:pPr>
      <w:rPr>
        <w:rFonts w:hint="default"/>
        <w:lang w:val="en-US" w:eastAsia="en-US" w:bidi="en-US"/>
      </w:rPr>
    </w:lvl>
    <w:lvl w:ilvl="7" w:tplc="3C8C3A3E">
      <w:numFmt w:val="bullet"/>
      <w:lvlText w:val="•"/>
      <w:lvlJc w:val="left"/>
      <w:pPr>
        <w:ind w:left="8053" w:hanging="360"/>
      </w:pPr>
      <w:rPr>
        <w:rFonts w:hint="default"/>
        <w:lang w:val="en-US" w:eastAsia="en-US" w:bidi="en-US"/>
      </w:rPr>
    </w:lvl>
    <w:lvl w:ilvl="8" w:tplc="AD705878">
      <w:numFmt w:val="bullet"/>
      <w:lvlText w:val="•"/>
      <w:lvlJc w:val="left"/>
      <w:pPr>
        <w:ind w:left="9068" w:hanging="360"/>
      </w:pPr>
      <w:rPr>
        <w:rFonts w:hint="default"/>
        <w:lang w:val="en-US" w:eastAsia="en-US" w:bidi="en-US"/>
      </w:rPr>
    </w:lvl>
  </w:abstractNum>
  <w:abstractNum w:abstractNumId="15" w15:restartNumberingAfterBreak="0">
    <w:nsid w:val="631F7905"/>
    <w:multiLevelType w:val="hybridMultilevel"/>
    <w:tmpl w:val="27265412"/>
    <w:lvl w:ilvl="0" w:tplc="871CE59C">
      <w:start w:val="1"/>
      <w:numFmt w:val="upperRoman"/>
      <w:lvlText w:val="%1."/>
      <w:lvlJc w:val="left"/>
      <w:pPr>
        <w:ind w:left="1028" w:hanging="451"/>
        <w:jc w:val="left"/>
      </w:pPr>
      <w:rPr>
        <w:rFonts w:ascii="Arial" w:eastAsia="Arial" w:hAnsi="Arial" w:cs="Arial" w:hint="default"/>
        <w:b/>
        <w:bCs/>
        <w:color w:val="004988"/>
        <w:spacing w:val="-3"/>
        <w:w w:val="100"/>
        <w:sz w:val="21"/>
        <w:szCs w:val="21"/>
        <w:lang w:val="en-US" w:eastAsia="en-US" w:bidi="en-US"/>
      </w:rPr>
    </w:lvl>
    <w:lvl w:ilvl="1" w:tplc="1400B04E">
      <w:start w:val="1"/>
      <w:numFmt w:val="lowerLetter"/>
      <w:lvlText w:val="%2."/>
      <w:lvlJc w:val="left"/>
      <w:pPr>
        <w:ind w:left="1298" w:hanging="360"/>
        <w:jc w:val="left"/>
      </w:pPr>
      <w:rPr>
        <w:rFonts w:ascii="Arial" w:eastAsia="Arial" w:hAnsi="Arial" w:cs="Arial" w:hint="default"/>
        <w:b/>
        <w:bCs/>
        <w:color w:val="004988"/>
        <w:spacing w:val="-2"/>
        <w:w w:val="100"/>
        <w:sz w:val="21"/>
        <w:szCs w:val="21"/>
        <w:lang w:val="en-US" w:eastAsia="en-US" w:bidi="en-US"/>
      </w:rPr>
    </w:lvl>
    <w:lvl w:ilvl="2" w:tplc="34F6468E">
      <w:numFmt w:val="bullet"/>
      <w:lvlText w:val="▪"/>
      <w:lvlJc w:val="left"/>
      <w:pPr>
        <w:ind w:left="2018" w:hanging="360"/>
      </w:pPr>
      <w:rPr>
        <w:rFonts w:ascii="Arial" w:eastAsia="Arial" w:hAnsi="Arial" w:cs="Arial" w:hint="default"/>
        <w:color w:val="004988"/>
        <w:spacing w:val="-3"/>
        <w:w w:val="100"/>
        <w:position w:val="-3"/>
        <w:sz w:val="30"/>
        <w:szCs w:val="30"/>
        <w:lang w:val="en-US" w:eastAsia="en-US" w:bidi="en-US"/>
      </w:rPr>
    </w:lvl>
    <w:lvl w:ilvl="3" w:tplc="434055A4">
      <w:numFmt w:val="bullet"/>
      <w:lvlText w:val="•"/>
      <w:lvlJc w:val="left"/>
      <w:pPr>
        <w:ind w:left="3155" w:hanging="360"/>
      </w:pPr>
      <w:rPr>
        <w:rFonts w:hint="default"/>
        <w:lang w:val="en-US" w:eastAsia="en-US" w:bidi="en-US"/>
      </w:rPr>
    </w:lvl>
    <w:lvl w:ilvl="4" w:tplc="CB2AB962">
      <w:numFmt w:val="bullet"/>
      <w:lvlText w:val="•"/>
      <w:lvlJc w:val="left"/>
      <w:pPr>
        <w:ind w:left="4290" w:hanging="360"/>
      </w:pPr>
      <w:rPr>
        <w:rFonts w:hint="default"/>
        <w:lang w:val="en-US" w:eastAsia="en-US" w:bidi="en-US"/>
      </w:rPr>
    </w:lvl>
    <w:lvl w:ilvl="5" w:tplc="5A222A12">
      <w:numFmt w:val="bullet"/>
      <w:lvlText w:val="•"/>
      <w:lvlJc w:val="left"/>
      <w:pPr>
        <w:ind w:left="5425" w:hanging="360"/>
      </w:pPr>
      <w:rPr>
        <w:rFonts w:hint="default"/>
        <w:lang w:val="en-US" w:eastAsia="en-US" w:bidi="en-US"/>
      </w:rPr>
    </w:lvl>
    <w:lvl w:ilvl="6" w:tplc="60028BE2">
      <w:numFmt w:val="bullet"/>
      <w:lvlText w:val="•"/>
      <w:lvlJc w:val="left"/>
      <w:pPr>
        <w:ind w:left="6560" w:hanging="360"/>
      </w:pPr>
      <w:rPr>
        <w:rFonts w:hint="default"/>
        <w:lang w:val="en-US" w:eastAsia="en-US" w:bidi="en-US"/>
      </w:rPr>
    </w:lvl>
    <w:lvl w:ilvl="7" w:tplc="095E98DE">
      <w:numFmt w:val="bullet"/>
      <w:lvlText w:val="•"/>
      <w:lvlJc w:val="left"/>
      <w:pPr>
        <w:ind w:left="7695" w:hanging="360"/>
      </w:pPr>
      <w:rPr>
        <w:rFonts w:hint="default"/>
        <w:lang w:val="en-US" w:eastAsia="en-US" w:bidi="en-US"/>
      </w:rPr>
    </w:lvl>
    <w:lvl w:ilvl="8" w:tplc="E3A273E4">
      <w:numFmt w:val="bullet"/>
      <w:lvlText w:val="•"/>
      <w:lvlJc w:val="left"/>
      <w:pPr>
        <w:ind w:left="8830" w:hanging="360"/>
      </w:pPr>
      <w:rPr>
        <w:rFonts w:hint="default"/>
        <w:lang w:val="en-US" w:eastAsia="en-US" w:bidi="en-US"/>
      </w:rPr>
    </w:lvl>
  </w:abstractNum>
  <w:abstractNum w:abstractNumId="16" w15:restartNumberingAfterBreak="0">
    <w:nsid w:val="641B20EF"/>
    <w:multiLevelType w:val="hybridMultilevel"/>
    <w:tmpl w:val="71540C58"/>
    <w:lvl w:ilvl="0" w:tplc="F87C5FE6">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56F2FF9A">
      <w:numFmt w:val="bullet"/>
      <w:lvlText w:val="•"/>
      <w:lvlJc w:val="left"/>
      <w:pPr>
        <w:ind w:left="1866" w:hanging="271"/>
      </w:pPr>
      <w:rPr>
        <w:rFonts w:hint="default"/>
        <w:lang w:val="en-US" w:eastAsia="en-US" w:bidi="en-US"/>
      </w:rPr>
    </w:lvl>
    <w:lvl w:ilvl="2" w:tplc="7EC24196">
      <w:numFmt w:val="bullet"/>
      <w:lvlText w:val="•"/>
      <w:lvlJc w:val="left"/>
      <w:pPr>
        <w:ind w:left="2892" w:hanging="271"/>
      </w:pPr>
      <w:rPr>
        <w:rFonts w:hint="default"/>
        <w:lang w:val="en-US" w:eastAsia="en-US" w:bidi="en-US"/>
      </w:rPr>
    </w:lvl>
    <w:lvl w:ilvl="3" w:tplc="8188A7FC">
      <w:numFmt w:val="bullet"/>
      <w:lvlText w:val="•"/>
      <w:lvlJc w:val="left"/>
      <w:pPr>
        <w:ind w:left="3918" w:hanging="271"/>
      </w:pPr>
      <w:rPr>
        <w:rFonts w:hint="default"/>
        <w:lang w:val="en-US" w:eastAsia="en-US" w:bidi="en-US"/>
      </w:rPr>
    </w:lvl>
    <w:lvl w:ilvl="4" w:tplc="EAAEBAE0">
      <w:numFmt w:val="bullet"/>
      <w:lvlText w:val="•"/>
      <w:lvlJc w:val="left"/>
      <w:pPr>
        <w:ind w:left="4944" w:hanging="271"/>
      </w:pPr>
      <w:rPr>
        <w:rFonts w:hint="default"/>
        <w:lang w:val="en-US" w:eastAsia="en-US" w:bidi="en-US"/>
      </w:rPr>
    </w:lvl>
    <w:lvl w:ilvl="5" w:tplc="9EFCD958">
      <w:numFmt w:val="bullet"/>
      <w:lvlText w:val="•"/>
      <w:lvlJc w:val="left"/>
      <w:pPr>
        <w:ind w:left="5970" w:hanging="271"/>
      </w:pPr>
      <w:rPr>
        <w:rFonts w:hint="default"/>
        <w:lang w:val="en-US" w:eastAsia="en-US" w:bidi="en-US"/>
      </w:rPr>
    </w:lvl>
    <w:lvl w:ilvl="6" w:tplc="838E6390">
      <w:numFmt w:val="bullet"/>
      <w:lvlText w:val="•"/>
      <w:lvlJc w:val="left"/>
      <w:pPr>
        <w:ind w:left="6996" w:hanging="271"/>
      </w:pPr>
      <w:rPr>
        <w:rFonts w:hint="default"/>
        <w:lang w:val="en-US" w:eastAsia="en-US" w:bidi="en-US"/>
      </w:rPr>
    </w:lvl>
    <w:lvl w:ilvl="7" w:tplc="124A0874">
      <w:numFmt w:val="bullet"/>
      <w:lvlText w:val="•"/>
      <w:lvlJc w:val="left"/>
      <w:pPr>
        <w:ind w:left="8022" w:hanging="271"/>
      </w:pPr>
      <w:rPr>
        <w:rFonts w:hint="default"/>
        <w:lang w:val="en-US" w:eastAsia="en-US" w:bidi="en-US"/>
      </w:rPr>
    </w:lvl>
    <w:lvl w:ilvl="8" w:tplc="8990C156">
      <w:numFmt w:val="bullet"/>
      <w:lvlText w:val="•"/>
      <w:lvlJc w:val="left"/>
      <w:pPr>
        <w:ind w:left="9048" w:hanging="271"/>
      </w:pPr>
      <w:rPr>
        <w:rFonts w:hint="default"/>
        <w:lang w:val="en-US" w:eastAsia="en-US" w:bidi="en-US"/>
      </w:rPr>
    </w:lvl>
  </w:abstractNum>
  <w:abstractNum w:abstractNumId="17" w15:restartNumberingAfterBreak="0">
    <w:nsid w:val="65885EED"/>
    <w:multiLevelType w:val="hybridMultilevel"/>
    <w:tmpl w:val="CCC2B9F6"/>
    <w:lvl w:ilvl="0" w:tplc="AA46AFD2">
      <w:start w:val="1"/>
      <w:numFmt w:val="upperRoman"/>
      <w:lvlText w:val="%1."/>
      <w:lvlJc w:val="left"/>
      <w:pPr>
        <w:ind w:left="1014" w:hanging="175"/>
        <w:jc w:val="left"/>
      </w:pPr>
      <w:rPr>
        <w:rFonts w:ascii="Arial" w:eastAsia="Arial" w:hAnsi="Arial" w:cs="Arial" w:hint="default"/>
        <w:spacing w:val="-18"/>
        <w:w w:val="100"/>
        <w:sz w:val="21"/>
        <w:szCs w:val="21"/>
        <w:lang w:val="en-US" w:eastAsia="en-US" w:bidi="en-US"/>
      </w:rPr>
    </w:lvl>
    <w:lvl w:ilvl="1" w:tplc="89980292">
      <w:numFmt w:val="bullet"/>
      <w:lvlText w:val="•"/>
      <w:lvlJc w:val="left"/>
      <w:pPr>
        <w:ind w:left="2028" w:hanging="175"/>
      </w:pPr>
      <w:rPr>
        <w:rFonts w:hint="default"/>
        <w:lang w:val="en-US" w:eastAsia="en-US" w:bidi="en-US"/>
      </w:rPr>
    </w:lvl>
    <w:lvl w:ilvl="2" w:tplc="02885E44">
      <w:numFmt w:val="bullet"/>
      <w:lvlText w:val="•"/>
      <w:lvlJc w:val="left"/>
      <w:pPr>
        <w:ind w:left="3036" w:hanging="175"/>
      </w:pPr>
      <w:rPr>
        <w:rFonts w:hint="default"/>
        <w:lang w:val="en-US" w:eastAsia="en-US" w:bidi="en-US"/>
      </w:rPr>
    </w:lvl>
    <w:lvl w:ilvl="3" w:tplc="AFF8582E">
      <w:numFmt w:val="bullet"/>
      <w:lvlText w:val="•"/>
      <w:lvlJc w:val="left"/>
      <w:pPr>
        <w:ind w:left="4044" w:hanging="175"/>
      </w:pPr>
      <w:rPr>
        <w:rFonts w:hint="default"/>
        <w:lang w:val="en-US" w:eastAsia="en-US" w:bidi="en-US"/>
      </w:rPr>
    </w:lvl>
    <w:lvl w:ilvl="4" w:tplc="37EE1514">
      <w:numFmt w:val="bullet"/>
      <w:lvlText w:val="•"/>
      <w:lvlJc w:val="left"/>
      <w:pPr>
        <w:ind w:left="5052" w:hanging="175"/>
      </w:pPr>
      <w:rPr>
        <w:rFonts w:hint="default"/>
        <w:lang w:val="en-US" w:eastAsia="en-US" w:bidi="en-US"/>
      </w:rPr>
    </w:lvl>
    <w:lvl w:ilvl="5" w:tplc="0F28BF3E">
      <w:numFmt w:val="bullet"/>
      <w:lvlText w:val="•"/>
      <w:lvlJc w:val="left"/>
      <w:pPr>
        <w:ind w:left="6060" w:hanging="175"/>
      </w:pPr>
      <w:rPr>
        <w:rFonts w:hint="default"/>
        <w:lang w:val="en-US" w:eastAsia="en-US" w:bidi="en-US"/>
      </w:rPr>
    </w:lvl>
    <w:lvl w:ilvl="6" w:tplc="3F6EE8A8">
      <w:numFmt w:val="bullet"/>
      <w:lvlText w:val="•"/>
      <w:lvlJc w:val="left"/>
      <w:pPr>
        <w:ind w:left="7068" w:hanging="175"/>
      </w:pPr>
      <w:rPr>
        <w:rFonts w:hint="default"/>
        <w:lang w:val="en-US" w:eastAsia="en-US" w:bidi="en-US"/>
      </w:rPr>
    </w:lvl>
    <w:lvl w:ilvl="7" w:tplc="2C809E2E">
      <w:numFmt w:val="bullet"/>
      <w:lvlText w:val="•"/>
      <w:lvlJc w:val="left"/>
      <w:pPr>
        <w:ind w:left="8076" w:hanging="175"/>
      </w:pPr>
      <w:rPr>
        <w:rFonts w:hint="default"/>
        <w:lang w:val="en-US" w:eastAsia="en-US" w:bidi="en-US"/>
      </w:rPr>
    </w:lvl>
    <w:lvl w:ilvl="8" w:tplc="E814C9AC">
      <w:numFmt w:val="bullet"/>
      <w:lvlText w:val="•"/>
      <w:lvlJc w:val="left"/>
      <w:pPr>
        <w:ind w:left="9084" w:hanging="175"/>
      </w:pPr>
      <w:rPr>
        <w:rFonts w:hint="default"/>
        <w:lang w:val="en-US" w:eastAsia="en-US" w:bidi="en-US"/>
      </w:rPr>
    </w:lvl>
  </w:abstractNum>
  <w:abstractNum w:abstractNumId="18" w15:restartNumberingAfterBreak="0">
    <w:nsid w:val="70B9265F"/>
    <w:multiLevelType w:val="hybridMultilevel"/>
    <w:tmpl w:val="A10E2758"/>
    <w:lvl w:ilvl="0" w:tplc="D17C21AA">
      <w:start w:val="1"/>
      <w:numFmt w:val="upperLetter"/>
      <w:lvlText w:val="%1."/>
      <w:lvlJc w:val="left"/>
      <w:pPr>
        <w:ind w:left="804" w:hanging="275"/>
        <w:jc w:val="left"/>
      </w:pPr>
      <w:rPr>
        <w:rFonts w:ascii="Arial" w:eastAsia="Arial" w:hAnsi="Arial" w:cs="Arial" w:hint="default"/>
        <w:b/>
        <w:bCs/>
        <w:color w:val="004988"/>
        <w:spacing w:val="-12"/>
        <w:w w:val="99"/>
        <w:sz w:val="21"/>
        <w:szCs w:val="21"/>
        <w:lang w:val="en-US" w:eastAsia="en-US" w:bidi="en-US"/>
      </w:rPr>
    </w:lvl>
    <w:lvl w:ilvl="1" w:tplc="DF52D432">
      <w:start w:val="1"/>
      <w:numFmt w:val="lowerLetter"/>
      <w:lvlText w:val="%2."/>
      <w:lvlJc w:val="left"/>
      <w:pPr>
        <w:ind w:left="1682" w:hanging="360"/>
        <w:jc w:val="left"/>
      </w:pPr>
      <w:rPr>
        <w:rFonts w:ascii="Arial" w:eastAsia="Arial" w:hAnsi="Arial" w:cs="Arial" w:hint="default"/>
        <w:b/>
        <w:bCs/>
        <w:color w:val="004988"/>
        <w:spacing w:val="-3"/>
        <w:w w:val="100"/>
        <w:sz w:val="21"/>
        <w:szCs w:val="21"/>
        <w:lang w:val="en-US" w:eastAsia="en-US" w:bidi="en-US"/>
      </w:rPr>
    </w:lvl>
    <w:lvl w:ilvl="2" w:tplc="317A9E26">
      <w:numFmt w:val="bullet"/>
      <w:lvlText w:val="•"/>
      <w:lvlJc w:val="left"/>
      <w:pPr>
        <w:ind w:left="2726" w:hanging="360"/>
      </w:pPr>
      <w:rPr>
        <w:rFonts w:hint="default"/>
        <w:lang w:val="en-US" w:eastAsia="en-US" w:bidi="en-US"/>
      </w:rPr>
    </w:lvl>
    <w:lvl w:ilvl="3" w:tplc="BBF2EB46">
      <w:numFmt w:val="bullet"/>
      <w:lvlText w:val="•"/>
      <w:lvlJc w:val="left"/>
      <w:pPr>
        <w:ind w:left="3773" w:hanging="360"/>
      </w:pPr>
      <w:rPr>
        <w:rFonts w:hint="default"/>
        <w:lang w:val="en-US" w:eastAsia="en-US" w:bidi="en-US"/>
      </w:rPr>
    </w:lvl>
    <w:lvl w:ilvl="4" w:tplc="75629FCA">
      <w:numFmt w:val="bullet"/>
      <w:lvlText w:val="•"/>
      <w:lvlJc w:val="left"/>
      <w:pPr>
        <w:ind w:left="4820" w:hanging="360"/>
      </w:pPr>
      <w:rPr>
        <w:rFonts w:hint="default"/>
        <w:lang w:val="en-US" w:eastAsia="en-US" w:bidi="en-US"/>
      </w:rPr>
    </w:lvl>
    <w:lvl w:ilvl="5" w:tplc="A2FE6D66">
      <w:numFmt w:val="bullet"/>
      <w:lvlText w:val="•"/>
      <w:lvlJc w:val="left"/>
      <w:pPr>
        <w:ind w:left="5866" w:hanging="360"/>
      </w:pPr>
      <w:rPr>
        <w:rFonts w:hint="default"/>
        <w:lang w:val="en-US" w:eastAsia="en-US" w:bidi="en-US"/>
      </w:rPr>
    </w:lvl>
    <w:lvl w:ilvl="6" w:tplc="6AA8054A">
      <w:numFmt w:val="bullet"/>
      <w:lvlText w:val="•"/>
      <w:lvlJc w:val="left"/>
      <w:pPr>
        <w:ind w:left="6913" w:hanging="360"/>
      </w:pPr>
      <w:rPr>
        <w:rFonts w:hint="default"/>
        <w:lang w:val="en-US" w:eastAsia="en-US" w:bidi="en-US"/>
      </w:rPr>
    </w:lvl>
    <w:lvl w:ilvl="7" w:tplc="3176FCFC">
      <w:numFmt w:val="bullet"/>
      <w:lvlText w:val="•"/>
      <w:lvlJc w:val="left"/>
      <w:pPr>
        <w:ind w:left="7960" w:hanging="360"/>
      </w:pPr>
      <w:rPr>
        <w:rFonts w:hint="default"/>
        <w:lang w:val="en-US" w:eastAsia="en-US" w:bidi="en-US"/>
      </w:rPr>
    </w:lvl>
    <w:lvl w:ilvl="8" w:tplc="03C4DAFC">
      <w:numFmt w:val="bullet"/>
      <w:lvlText w:val="•"/>
      <w:lvlJc w:val="left"/>
      <w:pPr>
        <w:ind w:left="9006" w:hanging="360"/>
      </w:pPr>
      <w:rPr>
        <w:rFonts w:hint="default"/>
        <w:lang w:val="en-US" w:eastAsia="en-US" w:bidi="en-US"/>
      </w:rPr>
    </w:lvl>
  </w:abstractNum>
  <w:abstractNum w:abstractNumId="19" w15:restartNumberingAfterBreak="0">
    <w:nsid w:val="711C7EEF"/>
    <w:multiLevelType w:val="hybridMultilevel"/>
    <w:tmpl w:val="D45A2432"/>
    <w:lvl w:ilvl="0" w:tplc="1F14B58C">
      <w:numFmt w:val="bullet"/>
      <w:lvlText w:val=""/>
      <w:lvlJc w:val="left"/>
      <w:pPr>
        <w:ind w:left="920" w:hanging="271"/>
      </w:pPr>
      <w:rPr>
        <w:rFonts w:ascii="Wingdings" w:eastAsia="Wingdings" w:hAnsi="Wingdings" w:cs="Wingdings" w:hint="default"/>
        <w:color w:val="004988"/>
        <w:w w:val="43"/>
        <w:position w:val="-3"/>
        <w:sz w:val="30"/>
        <w:szCs w:val="30"/>
        <w:lang w:val="en-US" w:eastAsia="en-US" w:bidi="en-US"/>
      </w:rPr>
    </w:lvl>
    <w:lvl w:ilvl="1" w:tplc="334A1706">
      <w:numFmt w:val="bullet"/>
      <w:lvlText w:val="•"/>
      <w:lvlJc w:val="left"/>
      <w:pPr>
        <w:ind w:left="1938" w:hanging="271"/>
      </w:pPr>
      <w:rPr>
        <w:rFonts w:hint="default"/>
        <w:lang w:val="en-US" w:eastAsia="en-US" w:bidi="en-US"/>
      </w:rPr>
    </w:lvl>
    <w:lvl w:ilvl="2" w:tplc="C0B09E96">
      <w:numFmt w:val="bullet"/>
      <w:lvlText w:val="•"/>
      <w:lvlJc w:val="left"/>
      <w:pPr>
        <w:ind w:left="2956" w:hanging="271"/>
      </w:pPr>
      <w:rPr>
        <w:rFonts w:hint="default"/>
        <w:lang w:val="en-US" w:eastAsia="en-US" w:bidi="en-US"/>
      </w:rPr>
    </w:lvl>
    <w:lvl w:ilvl="3" w:tplc="5BEE3940">
      <w:numFmt w:val="bullet"/>
      <w:lvlText w:val="•"/>
      <w:lvlJc w:val="left"/>
      <w:pPr>
        <w:ind w:left="3974" w:hanging="271"/>
      </w:pPr>
      <w:rPr>
        <w:rFonts w:hint="default"/>
        <w:lang w:val="en-US" w:eastAsia="en-US" w:bidi="en-US"/>
      </w:rPr>
    </w:lvl>
    <w:lvl w:ilvl="4" w:tplc="C53AB348">
      <w:numFmt w:val="bullet"/>
      <w:lvlText w:val="•"/>
      <w:lvlJc w:val="left"/>
      <w:pPr>
        <w:ind w:left="4992" w:hanging="271"/>
      </w:pPr>
      <w:rPr>
        <w:rFonts w:hint="default"/>
        <w:lang w:val="en-US" w:eastAsia="en-US" w:bidi="en-US"/>
      </w:rPr>
    </w:lvl>
    <w:lvl w:ilvl="5" w:tplc="84EE1A02">
      <w:numFmt w:val="bullet"/>
      <w:lvlText w:val="•"/>
      <w:lvlJc w:val="left"/>
      <w:pPr>
        <w:ind w:left="6010" w:hanging="271"/>
      </w:pPr>
      <w:rPr>
        <w:rFonts w:hint="default"/>
        <w:lang w:val="en-US" w:eastAsia="en-US" w:bidi="en-US"/>
      </w:rPr>
    </w:lvl>
    <w:lvl w:ilvl="6" w:tplc="0CFEC4A6">
      <w:numFmt w:val="bullet"/>
      <w:lvlText w:val="•"/>
      <w:lvlJc w:val="left"/>
      <w:pPr>
        <w:ind w:left="7028" w:hanging="271"/>
      </w:pPr>
      <w:rPr>
        <w:rFonts w:hint="default"/>
        <w:lang w:val="en-US" w:eastAsia="en-US" w:bidi="en-US"/>
      </w:rPr>
    </w:lvl>
    <w:lvl w:ilvl="7" w:tplc="CDD61E0A">
      <w:numFmt w:val="bullet"/>
      <w:lvlText w:val="•"/>
      <w:lvlJc w:val="left"/>
      <w:pPr>
        <w:ind w:left="8046" w:hanging="271"/>
      </w:pPr>
      <w:rPr>
        <w:rFonts w:hint="default"/>
        <w:lang w:val="en-US" w:eastAsia="en-US" w:bidi="en-US"/>
      </w:rPr>
    </w:lvl>
    <w:lvl w:ilvl="8" w:tplc="ACC6B0FC">
      <w:numFmt w:val="bullet"/>
      <w:lvlText w:val="•"/>
      <w:lvlJc w:val="left"/>
      <w:pPr>
        <w:ind w:left="9064" w:hanging="271"/>
      </w:pPr>
      <w:rPr>
        <w:rFonts w:hint="default"/>
        <w:lang w:val="en-US" w:eastAsia="en-US" w:bidi="en-US"/>
      </w:rPr>
    </w:lvl>
  </w:abstractNum>
  <w:abstractNum w:abstractNumId="20" w15:restartNumberingAfterBreak="0">
    <w:nsid w:val="7EC06DC8"/>
    <w:multiLevelType w:val="hybridMultilevel"/>
    <w:tmpl w:val="D5F81780"/>
    <w:lvl w:ilvl="0" w:tplc="EFCC0B1C">
      <w:numFmt w:val="bullet"/>
      <w:lvlText w:val=""/>
      <w:lvlJc w:val="left"/>
      <w:pPr>
        <w:ind w:left="840" w:hanging="271"/>
      </w:pPr>
      <w:rPr>
        <w:rFonts w:ascii="Wingdings" w:eastAsia="Wingdings" w:hAnsi="Wingdings" w:cs="Wingdings" w:hint="default"/>
        <w:color w:val="004988"/>
        <w:w w:val="43"/>
        <w:position w:val="-3"/>
        <w:sz w:val="30"/>
        <w:szCs w:val="30"/>
        <w:lang w:val="en-US" w:eastAsia="en-US" w:bidi="en-US"/>
      </w:rPr>
    </w:lvl>
    <w:lvl w:ilvl="1" w:tplc="AEA8CEF6">
      <w:numFmt w:val="bullet"/>
      <w:lvlText w:val="•"/>
      <w:lvlJc w:val="left"/>
      <w:pPr>
        <w:ind w:left="1866" w:hanging="271"/>
      </w:pPr>
      <w:rPr>
        <w:rFonts w:hint="default"/>
        <w:lang w:val="en-US" w:eastAsia="en-US" w:bidi="en-US"/>
      </w:rPr>
    </w:lvl>
    <w:lvl w:ilvl="2" w:tplc="34DC3354">
      <w:numFmt w:val="bullet"/>
      <w:lvlText w:val="•"/>
      <w:lvlJc w:val="left"/>
      <w:pPr>
        <w:ind w:left="2892" w:hanging="271"/>
      </w:pPr>
      <w:rPr>
        <w:rFonts w:hint="default"/>
        <w:lang w:val="en-US" w:eastAsia="en-US" w:bidi="en-US"/>
      </w:rPr>
    </w:lvl>
    <w:lvl w:ilvl="3" w:tplc="8DD46E70">
      <w:numFmt w:val="bullet"/>
      <w:lvlText w:val="•"/>
      <w:lvlJc w:val="left"/>
      <w:pPr>
        <w:ind w:left="3918" w:hanging="271"/>
      </w:pPr>
      <w:rPr>
        <w:rFonts w:hint="default"/>
        <w:lang w:val="en-US" w:eastAsia="en-US" w:bidi="en-US"/>
      </w:rPr>
    </w:lvl>
    <w:lvl w:ilvl="4" w:tplc="60F046D2">
      <w:numFmt w:val="bullet"/>
      <w:lvlText w:val="•"/>
      <w:lvlJc w:val="left"/>
      <w:pPr>
        <w:ind w:left="4944" w:hanging="271"/>
      </w:pPr>
      <w:rPr>
        <w:rFonts w:hint="default"/>
        <w:lang w:val="en-US" w:eastAsia="en-US" w:bidi="en-US"/>
      </w:rPr>
    </w:lvl>
    <w:lvl w:ilvl="5" w:tplc="4B9AE4D0">
      <w:numFmt w:val="bullet"/>
      <w:lvlText w:val="•"/>
      <w:lvlJc w:val="left"/>
      <w:pPr>
        <w:ind w:left="5970" w:hanging="271"/>
      </w:pPr>
      <w:rPr>
        <w:rFonts w:hint="default"/>
        <w:lang w:val="en-US" w:eastAsia="en-US" w:bidi="en-US"/>
      </w:rPr>
    </w:lvl>
    <w:lvl w:ilvl="6" w:tplc="9DE61E60">
      <w:numFmt w:val="bullet"/>
      <w:lvlText w:val="•"/>
      <w:lvlJc w:val="left"/>
      <w:pPr>
        <w:ind w:left="6996" w:hanging="271"/>
      </w:pPr>
      <w:rPr>
        <w:rFonts w:hint="default"/>
        <w:lang w:val="en-US" w:eastAsia="en-US" w:bidi="en-US"/>
      </w:rPr>
    </w:lvl>
    <w:lvl w:ilvl="7" w:tplc="BC603E90">
      <w:numFmt w:val="bullet"/>
      <w:lvlText w:val="•"/>
      <w:lvlJc w:val="left"/>
      <w:pPr>
        <w:ind w:left="8022" w:hanging="271"/>
      </w:pPr>
      <w:rPr>
        <w:rFonts w:hint="default"/>
        <w:lang w:val="en-US" w:eastAsia="en-US" w:bidi="en-US"/>
      </w:rPr>
    </w:lvl>
    <w:lvl w:ilvl="8" w:tplc="939086DE">
      <w:numFmt w:val="bullet"/>
      <w:lvlText w:val="•"/>
      <w:lvlJc w:val="left"/>
      <w:pPr>
        <w:ind w:left="9048" w:hanging="271"/>
      </w:pPr>
      <w:rPr>
        <w:rFonts w:hint="default"/>
        <w:lang w:val="en-US" w:eastAsia="en-US" w:bidi="en-US"/>
      </w:rPr>
    </w:lvl>
  </w:abstractNum>
  <w:num w:numId="1" w16cid:durableId="656107757">
    <w:abstractNumId w:val="8"/>
  </w:num>
  <w:num w:numId="2" w16cid:durableId="158934646">
    <w:abstractNumId w:val="3"/>
  </w:num>
  <w:num w:numId="3" w16cid:durableId="270673668">
    <w:abstractNumId w:val="12"/>
  </w:num>
  <w:num w:numId="4" w16cid:durableId="1867063087">
    <w:abstractNumId w:val="17"/>
  </w:num>
  <w:num w:numId="5" w16cid:durableId="710616252">
    <w:abstractNumId w:val="5"/>
  </w:num>
  <w:num w:numId="6" w16cid:durableId="818159406">
    <w:abstractNumId w:val="10"/>
  </w:num>
  <w:num w:numId="7" w16cid:durableId="1120808211">
    <w:abstractNumId w:val="20"/>
  </w:num>
  <w:num w:numId="8" w16cid:durableId="1770733112">
    <w:abstractNumId w:val="16"/>
  </w:num>
  <w:num w:numId="9" w16cid:durableId="1576667478">
    <w:abstractNumId w:val="11"/>
  </w:num>
  <w:num w:numId="10" w16cid:durableId="1241719504">
    <w:abstractNumId w:val="19"/>
  </w:num>
  <w:num w:numId="11" w16cid:durableId="1405495868">
    <w:abstractNumId w:val="4"/>
  </w:num>
  <w:num w:numId="12" w16cid:durableId="1338000123">
    <w:abstractNumId w:val="9"/>
  </w:num>
  <w:num w:numId="13" w16cid:durableId="1016733073">
    <w:abstractNumId w:val="0"/>
  </w:num>
  <w:num w:numId="14" w16cid:durableId="1968274382">
    <w:abstractNumId w:val="18"/>
  </w:num>
  <w:num w:numId="15" w16cid:durableId="2106460879">
    <w:abstractNumId w:val="7"/>
  </w:num>
  <w:num w:numId="16" w16cid:durableId="1394281222">
    <w:abstractNumId w:val="1"/>
  </w:num>
  <w:num w:numId="17" w16cid:durableId="119612447">
    <w:abstractNumId w:val="14"/>
  </w:num>
  <w:num w:numId="18" w16cid:durableId="29772178">
    <w:abstractNumId w:val="2"/>
  </w:num>
  <w:num w:numId="19" w16cid:durableId="484006215">
    <w:abstractNumId w:val="13"/>
  </w:num>
  <w:num w:numId="20" w16cid:durableId="1228150019">
    <w:abstractNumId w:val="15"/>
  </w:num>
  <w:num w:numId="21" w16cid:durableId="15012345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5BD"/>
    <w:rsid w:val="004615BD"/>
    <w:rsid w:val="00AB3141"/>
    <w:rsid w:val="00CE6687"/>
    <w:rsid w:val="00E27303"/>
    <w:rsid w:val="00EE553C"/>
    <w:rsid w:val="00F43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A07A0"/>
  <w15:docId w15:val="{657466C6-06EB-42AF-9183-0FDCFAF1C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spacing w:before="49"/>
      <w:ind w:left="120"/>
      <w:outlineLvl w:val="0"/>
    </w:pPr>
    <w:rPr>
      <w:b/>
      <w:bCs/>
      <w:sz w:val="36"/>
      <w:szCs w:val="36"/>
      <w:u w:val="single" w:color="000000"/>
    </w:rPr>
  </w:style>
  <w:style w:type="paragraph" w:styleId="Heading2">
    <w:name w:val="heading 2"/>
    <w:basedOn w:val="Normal"/>
    <w:uiPriority w:val="9"/>
    <w:unhideWhenUsed/>
    <w:qFormat/>
    <w:pPr>
      <w:spacing w:before="196"/>
      <w:ind w:left="120"/>
      <w:outlineLvl w:val="1"/>
    </w:pPr>
    <w:rPr>
      <w:b/>
      <w:bCs/>
      <w:sz w:val="24"/>
      <w:szCs w:val="24"/>
    </w:rPr>
  </w:style>
  <w:style w:type="paragraph" w:styleId="Heading3">
    <w:name w:val="heading 3"/>
    <w:basedOn w:val="Normal"/>
    <w:uiPriority w:val="9"/>
    <w:unhideWhenUsed/>
    <w:qFormat/>
    <w:pPr>
      <w:ind w:left="840"/>
      <w:outlineLvl w:val="2"/>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55"/>
      <w:ind w:left="1051"/>
    </w:pPr>
    <w:rPr>
      <w:sz w:val="21"/>
      <w:szCs w:val="21"/>
    </w:rPr>
  </w:style>
  <w:style w:type="paragraph" w:styleId="TOC2">
    <w:name w:val="toc 2"/>
    <w:basedOn w:val="Normal"/>
    <w:uiPriority w:val="1"/>
    <w:qFormat/>
    <w:pPr>
      <w:spacing w:before="254"/>
      <w:ind w:left="1772"/>
    </w:pPr>
    <w:rPr>
      <w:sz w:val="21"/>
      <w:szCs w:val="21"/>
    </w:rPr>
  </w:style>
  <w:style w:type="paragraph" w:styleId="BodyText">
    <w:name w:val="Body Text"/>
    <w:basedOn w:val="Normal"/>
    <w:uiPriority w:val="1"/>
    <w:qFormat/>
    <w:rPr>
      <w:sz w:val="21"/>
      <w:szCs w:val="21"/>
    </w:rPr>
  </w:style>
  <w:style w:type="paragraph" w:styleId="Title">
    <w:name w:val="Title"/>
    <w:basedOn w:val="Normal"/>
    <w:uiPriority w:val="10"/>
    <w:qFormat/>
    <w:pPr>
      <w:spacing w:before="84"/>
      <w:ind w:left="603" w:right="661"/>
      <w:jc w:val="center"/>
    </w:pPr>
    <w:rPr>
      <w:b/>
      <w:bCs/>
      <w:sz w:val="48"/>
      <w:szCs w:val="48"/>
    </w:rPr>
  </w:style>
  <w:style w:type="paragraph" w:styleId="ListParagraph">
    <w:name w:val="List Paragraph"/>
    <w:basedOn w:val="Normal"/>
    <w:uiPriority w:val="1"/>
    <w:qFormat/>
    <w:pPr>
      <w:ind w:left="840" w:hanging="27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E553C"/>
    <w:rPr>
      <w:color w:val="0000FF" w:themeColor="hyperlink"/>
      <w:u w:val="single"/>
    </w:rPr>
  </w:style>
  <w:style w:type="character" w:styleId="UnresolvedMention">
    <w:name w:val="Unresolved Mention"/>
    <w:basedOn w:val="DefaultParagraphFont"/>
    <w:uiPriority w:val="99"/>
    <w:semiHidden/>
    <w:unhideWhenUsed/>
    <w:rsid w:val="00EE55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rs.gov/pub/irs-pdf/p5708.pdf" TargetMode="External"/><Relationship Id="rId12" Type="http://schemas.openxmlformats.org/officeDocument/2006/relationships/hyperlink" Target="https://www.irs.gov/newsroom/tax-security-101-security-summit-outlines-data-theft-reporting-process-for-tax-professionals-speed-helps-protect-taxpay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tc.gov/tips-advice/business-center/guidance/information-compromise-risk-identity-theft-guidance-your" TargetMode="External"/><Relationship Id="rId5" Type="http://schemas.openxmlformats.org/officeDocument/2006/relationships/footnotes" Target="footnotes.xml"/><Relationship Id="rId10" Type="http://schemas.openxmlformats.org/officeDocument/2006/relationships/hyperlink" Target="https://www.irs.gov/businesses/small-businesses-self-employed/stakeholder-liaison-local-contacts"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5123</Words>
  <Characters>29203</Characters>
  <Application>Microsoft Office Word</Application>
  <DocSecurity>0</DocSecurity>
  <Lines>243</Lines>
  <Paragraphs>68</Paragraphs>
  <ScaleCrop>false</ScaleCrop>
  <Company/>
  <LinksUpToDate>false</LinksUpToDate>
  <CharactersWithSpaces>34258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Publication 5708 (10-2022)</dc:title>
  <dc:subject>Creating a Written Information Security Plan for your Tax &amp; Accounting Practice</dc:subject>
  <dc:creator>CL:OC:PCD</dc:creator>
  <cp:lastModifiedBy>Jassen</cp:lastModifiedBy>
  <cp:revision>4</cp:revision>
  <dcterms:created xsi:type="dcterms:W3CDTF">2023-08-06T03:26:00Z</dcterms:created>
  <dcterms:modified xsi:type="dcterms:W3CDTF">2023-08-06T03:27:00Z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Creator">
    <vt:lpwstr>Adobe InDesign 17.4 (Macintosh)</vt:lpwstr>
  </property>
  <property fmtid="{D5CDD505-2E9C-101B-9397-08002B2CF9AE}" pid="4" name="LastSaved">
    <vt:filetime>2023-08-06T00:00:00Z</vt:filetime>
  </property>
</Properties>
</file>